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text" w:horzAnchor="page" w:tblpX="699" w:tblpY="628"/>
        <w:tblW w:w="140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12667"/>
      </w:tblGrid>
      <w:tr w:rsidR="007367DA" w:rsidRPr="00C9507F" w14:paraId="12AA28A8" w14:textId="77777777" w:rsidTr="007367DA">
        <w:trPr>
          <w:trHeight w:val="254"/>
        </w:trPr>
        <w:tc>
          <w:tcPr>
            <w:tcW w:w="14029" w:type="dxa"/>
            <w:gridSpan w:val="2"/>
            <w:shd w:val="clear" w:color="auto" w:fill="0317BB"/>
            <w:vAlign w:val="center"/>
          </w:tcPr>
          <w:p w14:paraId="1FD3928F" w14:textId="77777777" w:rsidR="007367DA" w:rsidRPr="002B3BE5" w:rsidRDefault="007367DA" w:rsidP="007367DA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6735F45B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Oficina de Monitoramento – Âmbito Regional</w:t>
            </w:r>
          </w:p>
        </w:tc>
      </w:tr>
      <w:tr w:rsidR="007367DA" w:rsidRPr="00C9507F" w14:paraId="123CA53B" w14:textId="77777777" w:rsidTr="007367DA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24E66B0E" w14:textId="77777777" w:rsidR="007367DA" w:rsidRPr="00C9507F" w:rsidRDefault="007367DA" w:rsidP="007367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36A5D081" w14:textId="77777777" w:rsidR="007367DA" w:rsidRPr="00C85173" w:rsidRDefault="007367DA" w:rsidP="007367D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Realizar o monitoramento do ciclo de melhoria no âmbito regional.</w:t>
            </w:r>
          </w:p>
        </w:tc>
      </w:tr>
      <w:tr w:rsidR="007367DA" w:rsidRPr="00C9507F" w14:paraId="57402893" w14:textId="77777777" w:rsidTr="007367DA">
        <w:trPr>
          <w:trHeight w:val="513"/>
        </w:trPr>
        <w:tc>
          <w:tcPr>
            <w:tcW w:w="1362" w:type="dxa"/>
            <w:shd w:val="clear" w:color="auto" w:fill="auto"/>
            <w:vAlign w:val="center"/>
          </w:tcPr>
          <w:p w14:paraId="3B9B7D09" w14:textId="77777777" w:rsidR="007367DA" w:rsidRDefault="007367DA" w:rsidP="007367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6FD0">
              <w:rPr>
                <w:rFonts w:asciiTheme="minorHAnsi" w:eastAsia="Calibri" w:hAnsiTheme="minorHAnsi" w:cstheme="minorHAnsi"/>
                <w:sz w:val="18"/>
                <w:szCs w:val="18"/>
              </w:rPr>
              <w:t>Resultado esperado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57188960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Apresentação do panorama do processo de tutoria da região de saúde</w:t>
            </w:r>
          </w:p>
          <w:p w14:paraId="635B102C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Realização de ajustes no planejamento das atividades do processo de tutoria, caso necessário.</w:t>
            </w:r>
          </w:p>
          <w:p w14:paraId="37886231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Monitoramento e análise da aplicação e resultado do instrumento de Autoavaliação de Macroprocessos da APS e AAE e Processos Estratégicos -Saúde Mental.</w:t>
            </w:r>
          </w:p>
          <w:p w14:paraId="062BD576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Análise dos indicadores de processo e resultado pactuados</w:t>
            </w:r>
          </w:p>
          <w:p w14:paraId="5AA8B34F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Monitoramento e análise da aplicação e resultado do Plano de Ação Global</w:t>
            </w:r>
          </w:p>
          <w:p w14:paraId="14F3B452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Monitoramento e análise da aplicação e resultado dos Instrumentos de Carteira de serviços e Capacidade operacional da AAE.</w:t>
            </w:r>
          </w:p>
          <w:p w14:paraId="6459605D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Análise e ajuste das ações para o alcance das metas definidas para o ciclo.</w:t>
            </w:r>
          </w:p>
          <w:p w14:paraId="53D2C0ED" w14:textId="77777777" w:rsidR="007367DA" w:rsidRPr="003E20CD" w:rsidRDefault="007367DA" w:rsidP="007367DA">
            <w:pPr>
              <w:pStyle w:val="PargrafodaLista"/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Plano de Ação Regional atualizado</w:t>
            </w:r>
          </w:p>
        </w:tc>
      </w:tr>
      <w:tr w:rsidR="007367DA" w:rsidRPr="00C9507F" w14:paraId="62F5CE14" w14:textId="77777777" w:rsidTr="007367DA">
        <w:trPr>
          <w:trHeight w:val="537"/>
        </w:trPr>
        <w:tc>
          <w:tcPr>
            <w:tcW w:w="1362" w:type="dxa"/>
            <w:shd w:val="clear" w:color="auto" w:fill="auto"/>
            <w:vAlign w:val="center"/>
          </w:tcPr>
          <w:p w14:paraId="53617F7F" w14:textId="77777777" w:rsidR="007367DA" w:rsidRDefault="007367DA" w:rsidP="007367D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Formato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5E64FAC9" w14:textId="77777777" w:rsidR="007367DA" w:rsidRPr="003E20CD" w:rsidRDefault="007367DA" w:rsidP="007367D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Remoto.</w:t>
            </w:r>
          </w:p>
        </w:tc>
      </w:tr>
      <w:tr w:rsidR="007367DA" w:rsidRPr="00C9507F" w14:paraId="5C9B8A9D" w14:textId="77777777" w:rsidTr="007367DA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0AEFC609" w14:textId="77777777" w:rsidR="007367DA" w:rsidRPr="00686FD0" w:rsidRDefault="007367DA" w:rsidP="007367D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Carga horária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2B8D08E9" w14:textId="77777777" w:rsidR="007367DA" w:rsidRPr="003E20CD" w:rsidRDefault="007367DA" w:rsidP="007367DA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735F45B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5 horas. </w:t>
            </w:r>
          </w:p>
        </w:tc>
      </w:tr>
      <w:tr w:rsidR="007367DA" w:rsidRPr="00C9507F" w14:paraId="6B6EDE5F" w14:textId="77777777" w:rsidTr="007367DA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56219D2C" w14:textId="77777777" w:rsidR="007367DA" w:rsidRDefault="007367DA" w:rsidP="007367D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Instrumentos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62978FA7" w14:textId="77777777" w:rsidR="007367DA" w:rsidRDefault="007367DA" w:rsidP="007367D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735F45B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Plano de Ação, Plataforma e-Planifica, </w:t>
            </w: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Painel Plano de Ação Global, Painel de Indicadores e Painel da Carteira de Serviço da AAE</w:t>
            </w:r>
          </w:p>
        </w:tc>
      </w:tr>
      <w:tr w:rsidR="007367DA" w:rsidRPr="00C9507F" w14:paraId="4EF73A69" w14:textId="77777777" w:rsidTr="007367DA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1755C126" w14:textId="77777777" w:rsidR="007367DA" w:rsidRDefault="007367DA" w:rsidP="007367DA">
            <w:pPr>
              <w:jc w:val="center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3D1ED25">
              <w:rPr>
                <w:rFonts w:asciiTheme="minorHAnsi" w:eastAsia="Calibri" w:hAnsiTheme="minorHAnsi" w:cstheme="minorBidi"/>
                <w:sz w:val="18"/>
                <w:szCs w:val="18"/>
              </w:rPr>
              <w:t>Público-alvo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4FDF922A" w14:textId="77777777" w:rsidR="007367DA" w:rsidRDefault="007367DA" w:rsidP="007367DA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412C7040">
              <w:rPr>
                <w:rFonts w:asciiTheme="minorHAnsi" w:eastAsia="Calibri" w:hAnsiTheme="minorHAnsi" w:cstheme="minorBidi"/>
                <w:sz w:val="18"/>
                <w:szCs w:val="18"/>
              </w:rPr>
              <w:t>Tutores Regionais + Referências Técnicas Municipais</w:t>
            </w:r>
          </w:p>
        </w:tc>
      </w:tr>
      <w:tr w:rsidR="007367DA" w:rsidRPr="00C9507F" w14:paraId="6D6AFDB4" w14:textId="77777777" w:rsidTr="007367DA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7D88B039" w14:textId="77777777" w:rsidR="007367DA" w:rsidRDefault="007367DA" w:rsidP="007367D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Facilitadores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7FDD71FD" w14:textId="77777777" w:rsidR="007367DA" w:rsidRDefault="007367DA" w:rsidP="007367D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Referência Técnica e/ou Tutor Regional + Representante do Grupo Condutor Estadual + Time Einstein</w:t>
            </w:r>
          </w:p>
        </w:tc>
      </w:tr>
    </w:tbl>
    <w:p w14:paraId="756A7838" w14:textId="2D34420E" w:rsidR="001637E7" w:rsidRDefault="001637E7" w:rsidP="001637E7"/>
    <w:tbl>
      <w:tblPr>
        <w:tblStyle w:val="SimplesTabela2"/>
        <w:tblW w:w="1417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37"/>
        <w:gridCol w:w="4394"/>
      </w:tblGrid>
      <w:tr w:rsidR="007367DA" w:rsidRPr="000879F8" w14:paraId="711F0740" w14:textId="77777777" w:rsidTr="00736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4469D7B" w14:textId="77777777" w:rsidR="007367DA" w:rsidRDefault="007367DA" w:rsidP="00A233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4144D1A" w14:textId="77777777" w:rsidR="007367DA" w:rsidRPr="000879F8" w:rsidRDefault="007367DA" w:rsidP="00A233AC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37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9DEBAFC" w14:textId="77777777" w:rsidR="007367DA" w:rsidRPr="000879F8" w:rsidRDefault="007367DA" w:rsidP="00A23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Descrição</w:t>
            </w:r>
          </w:p>
        </w:tc>
        <w:tc>
          <w:tcPr>
            <w:tcW w:w="439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0B81589" w14:textId="77777777" w:rsidR="007367DA" w:rsidRPr="000879F8" w:rsidRDefault="007367DA" w:rsidP="00A23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Material de Apoio</w:t>
            </w:r>
          </w:p>
        </w:tc>
      </w:tr>
      <w:tr w:rsidR="007367DA" w:rsidRPr="000879F8" w14:paraId="5F60D3BE" w14:textId="77777777" w:rsidTr="00736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E662453" w14:textId="77777777" w:rsidR="007367DA" w:rsidRPr="000879F8" w:rsidRDefault="007367DA" w:rsidP="00A233AC">
            <w:pP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Atividade 1: Discussão de resultados operacionais do ciclo</w:t>
            </w:r>
          </w:p>
          <w:p w14:paraId="3F8C6A94" w14:textId="77777777" w:rsidR="007367DA" w:rsidRPr="000879F8" w:rsidRDefault="007367DA" w:rsidP="00A233AC">
            <w:pP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8E19539" w14:textId="77777777" w:rsidR="007367DA" w:rsidRPr="000879F8" w:rsidRDefault="007367DA" w:rsidP="00A233AC">
            <w:pPr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</w:pPr>
            <w:r w:rsidRPr="412C7040"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  <w:t xml:space="preserve">(Responsável: RT Regional) </w:t>
            </w:r>
          </w:p>
          <w:p w14:paraId="51265CEF" w14:textId="77777777" w:rsidR="007367DA" w:rsidRPr="000879F8" w:rsidRDefault="007367DA" w:rsidP="00A233AC">
            <w:pP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7C823A0" w14:textId="77777777" w:rsidR="007367DA" w:rsidRPr="000879F8" w:rsidRDefault="007367DA" w:rsidP="00A233AC">
            <w:pP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Tempo: 1 hora</w:t>
            </w:r>
          </w:p>
          <w:p w14:paraId="640B930E" w14:textId="77777777" w:rsidR="007367DA" w:rsidRPr="000879F8" w:rsidRDefault="007367DA" w:rsidP="00A233AC">
            <w:pPr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37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B156970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1. Analisar a execução (indicadores pactuados e operacionalização) das oficinas tutoriais nas regiões e atualização do plano de ação.   </w:t>
            </w:r>
          </w:p>
          <w:p w14:paraId="6F7AAFFF" w14:textId="77777777" w:rsidR="007367DA" w:rsidRPr="000879F8" w:rsidRDefault="007367DA" w:rsidP="007367DA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Realização das atividades: % de participação das atividades </w:t>
            </w:r>
            <w:proofErr w:type="spellStart"/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>pré</w:t>
            </w:r>
            <w:proofErr w:type="spellEnd"/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pós-tutoria, realização de Workshops e % de participação, % de realização das oficinas tutoriais </w:t>
            </w:r>
          </w:p>
          <w:p w14:paraId="50BEC053" w14:textId="77777777" w:rsidR="007367DA" w:rsidRPr="000879F8" w:rsidRDefault="007367DA" w:rsidP="007367DA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>Cumprimento do cronograma</w:t>
            </w:r>
          </w:p>
          <w:p w14:paraId="40E4FF34" w14:textId="77777777" w:rsidR="007367DA" w:rsidRPr="000879F8" w:rsidRDefault="007367DA" w:rsidP="007367DA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412C7040">
              <w:rPr>
                <w:rFonts w:asciiTheme="minorHAnsi" w:eastAsia="Calibri" w:hAnsiTheme="minorHAnsi" w:cstheme="minorBidi"/>
                <w:sz w:val="18"/>
                <w:szCs w:val="18"/>
              </w:rPr>
              <w:t>Facilitadores e dificultadores (tutores, equipes, gestão municipal, metodologia)</w:t>
            </w:r>
          </w:p>
          <w:p w14:paraId="2C1F3992" w14:textId="77777777" w:rsidR="007367DA" w:rsidRPr="000879F8" w:rsidRDefault="007367DA" w:rsidP="007367DA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Análise da aplicação e resultado do instrumento de Autoavaliação de Macroprocessos da APS e AAE e Processos Estratégicos -Saúde Mental. </w:t>
            </w:r>
            <w:r w:rsidRPr="412C7040">
              <w:t xml:space="preserve"> </w:t>
            </w:r>
            <w:r w:rsidRPr="412C7040">
              <w:rPr>
                <w:rFonts w:asciiTheme="minorHAnsi" w:eastAsia="Calibri" w:hAnsiTheme="minorHAnsi" w:cstheme="minorBidi"/>
                <w:sz w:val="18"/>
                <w:szCs w:val="18"/>
              </w:rPr>
              <w:t>Adesão aos processos</w:t>
            </w:r>
          </w:p>
          <w:p w14:paraId="44F05B0C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3E1C05D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169D83EF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3DB1AA0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3. Traçar estratégias para maior apoio da SES e dos tutores estaduais/regionais e analistas de tutoria</w:t>
            </w:r>
          </w:p>
          <w:p w14:paraId="77994BCE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EFE1C50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439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5911A48" w14:textId="77777777" w:rsidR="007367DA" w:rsidRPr="000879F8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Plano de Ação – Grupo Condutor Regional (versão e-Planifica) </w:t>
            </w:r>
          </w:p>
          <w:p w14:paraId="2AAA013E" w14:textId="77777777" w:rsidR="007367DA" w:rsidRPr="000879F8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6FE6D21" w14:textId="77777777" w:rsidR="007367DA" w:rsidRPr="000879F8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879F8">
              <w:rPr>
                <w:rFonts w:asciiTheme="minorHAnsi" w:eastAsia="Calibri" w:hAnsiTheme="minorHAnsi" w:cstheme="minorHAnsi"/>
                <w:sz w:val="18"/>
                <w:szCs w:val="18"/>
              </w:rPr>
              <w:t>Dashboard Indicadores (versão e-Planifica)</w:t>
            </w:r>
          </w:p>
          <w:p w14:paraId="79AD815F" w14:textId="77777777" w:rsidR="007367DA" w:rsidRPr="000879F8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049196B" w14:textId="77777777" w:rsidR="007367DA" w:rsidRPr="000879F8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7367DA" w:rsidRPr="000879F8" w14:paraId="4B3AB802" w14:textId="77777777" w:rsidTr="007367D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0A810DE" w14:textId="77777777" w:rsidR="007367DA" w:rsidRPr="000879F8" w:rsidRDefault="007367DA" w:rsidP="00A233A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412C7040"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  <w:t xml:space="preserve">Atividade 2- </w:t>
            </w: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Monitoramento e análise dos Indicadores</w:t>
            </w:r>
          </w:p>
        </w:tc>
        <w:tc>
          <w:tcPr>
            <w:tcW w:w="6237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A9BDD40" w14:textId="77777777" w:rsidR="007367DA" w:rsidRPr="000879F8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Analisar o processo de coleta de dados de indicadores de processo que foram definidos no planejamento. </w:t>
            </w:r>
            <w:proofErr w:type="spellStart"/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</w:t>
            </w:r>
            <w:proofErr w:type="spellEnd"/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Oferta de exame de sífilis, Nº consultas de </w:t>
            </w:r>
            <w:proofErr w:type="gramStart"/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pré-natal, etc.</w:t>
            </w:r>
            <w:proofErr w:type="gramEnd"/>
          </w:p>
          <w:p w14:paraId="7883E0D3" w14:textId="77777777" w:rsidR="007367DA" w:rsidRPr="000879F8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 Analisar os resultados preliminares dos indicadores de processo que foram definidos no planejamento, considerando as metas definidas, analisando o decréscimo, incremento e/ou estabilização.</w:t>
            </w:r>
          </w:p>
          <w:p w14:paraId="7654F32A" w14:textId="77777777" w:rsidR="007367DA" w:rsidRPr="000879F8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4017D7B" w14:textId="77777777" w:rsidR="007367DA" w:rsidRPr="000879F8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735F4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 Analisar os resultados preliminares dos Indicadores de resultado definidos no planejamento, considerando as metas definidas, analisando o decréscimo, incremento e/ou estabilização.</w:t>
            </w:r>
          </w:p>
        </w:tc>
        <w:tc>
          <w:tcPr>
            <w:tcW w:w="439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837AED3" w14:textId="77777777" w:rsidR="007367DA" w:rsidRPr="000879F8" w:rsidRDefault="007367DA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Painel de Indicadores</w:t>
            </w:r>
          </w:p>
        </w:tc>
      </w:tr>
      <w:tr w:rsidR="007367DA" w:rsidRPr="000879F8" w14:paraId="7754C893" w14:textId="77777777" w:rsidTr="00736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6B1F906" w14:textId="77777777" w:rsidR="007367DA" w:rsidRPr="000879F8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Atividade 3 - Monitoramento das ações relacionadas à AAE</w:t>
            </w:r>
          </w:p>
          <w:p w14:paraId="14AB1BEC" w14:textId="77777777" w:rsidR="007367DA" w:rsidRPr="000879F8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 xml:space="preserve">(Responsável: RT Regional) </w:t>
            </w:r>
          </w:p>
          <w:p w14:paraId="035ADDD1" w14:textId="77777777" w:rsidR="007367DA" w:rsidRPr="000879F8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FFC4D6D" w14:textId="77777777" w:rsidR="007367DA" w:rsidRPr="000879F8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Tempo: 1 hora</w:t>
            </w:r>
          </w:p>
          <w:p w14:paraId="1D3338C6" w14:textId="77777777" w:rsidR="007367DA" w:rsidRPr="000879F8" w:rsidRDefault="007367DA" w:rsidP="00A233AC">
            <w:pPr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37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115C62A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 Analisar o status de aplicação e andamento dos ajustes necessários na carteira de serviços e na capacidade operacional da AAE</w:t>
            </w:r>
          </w:p>
          <w:p w14:paraId="4B6028FA" w14:textId="77777777" w:rsidR="007367DA" w:rsidRPr="000879F8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  <w:tc>
          <w:tcPr>
            <w:tcW w:w="439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310D1FE" w14:textId="77777777" w:rsidR="007367DA" w:rsidRPr="000879F8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Painel da Carteira de Serviço da AAE</w:t>
            </w:r>
          </w:p>
        </w:tc>
      </w:tr>
      <w:tr w:rsidR="007367DA" w14:paraId="7775E576" w14:textId="77777777" w:rsidTr="007367D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A9F9E4D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Atividade 4 – Monitoramento das ações relacionadas à Segurança do Paciente</w:t>
            </w:r>
          </w:p>
          <w:p w14:paraId="28889CDB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 xml:space="preserve">(Responsável: RT Regional) </w:t>
            </w:r>
          </w:p>
          <w:p w14:paraId="1BF64FD5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36162CA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Tempo: 1 hora</w:t>
            </w:r>
          </w:p>
          <w:p w14:paraId="5A17B300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A3AFC1D" w14:textId="77777777" w:rsidR="007367DA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1.Analisar o preenchimento e resultados do Plano de Ação Global pelos municípios da Região</w:t>
            </w:r>
          </w:p>
          <w:p w14:paraId="23E6BAB4" w14:textId="77777777" w:rsidR="007367DA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659560E2" w14:textId="77777777" w:rsidR="007367DA" w:rsidRDefault="007367DA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2.Analisar as ações pactuadas para o ciclo.</w:t>
            </w:r>
          </w:p>
        </w:tc>
        <w:tc>
          <w:tcPr>
            <w:tcW w:w="439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EB2A19C" w14:textId="77777777" w:rsidR="007367DA" w:rsidRDefault="007367DA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Plano de Ação – Grupo Condutor Regional (versão e-Planifica)</w:t>
            </w:r>
          </w:p>
          <w:p w14:paraId="15EE998B" w14:textId="77777777" w:rsidR="007367DA" w:rsidRDefault="007367DA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D8521FD" w14:textId="77777777" w:rsidR="007367DA" w:rsidRDefault="007367DA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Resultado consolidado por região do Plano de Ação Global (Painel)</w:t>
            </w:r>
          </w:p>
        </w:tc>
      </w:tr>
      <w:tr w:rsidR="007367DA" w14:paraId="2C823C82" w14:textId="77777777" w:rsidTr="00736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0F0D822" w14:textId="77777777" w:rsidR="007367DA" w:rsidRDefault="007367DA" w:rsidP="00A233AC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 xml:space="preserve">Atividade 5 – Monitoramento do Plano de Ação Regional (Responsável: RT Regional) </w:t>
            </w:r>
          </w:p>
          <w:p w14:paraId="32A031FF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6AACC78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Tempo: 1 hora</w:t>
            </w:r>
          </w:p>
          <w:p w14:paraId="2172EBDA" w14:textId="77777777" w:rsidR="007367DA" w:rsidRDefault="007367DA" w:rsidP="00A233A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0CEDAAB" w14:textId="77777777" w:rsidR="007367DA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1.Analisar a execução das ações pactuadas no Plano de Ação Regional</w:t>
            </w:r>
          </w:p>
          <w:p w14:paraId="2AA7AF1C" w14:textId="77777777" w:rsidR="007367DA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DF5889B" w14:textId="77777777" w:rsidR="007367DA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2.Realizar ajustes e novas pactuações, caso necessário</w:t>
            </w:r>
          </w:p>
          <w:p w14:paraId="4F868E6E" w14:textId="77777777" w:rsidR="007367DA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812EFFE" w14:textId="77777777" w:rsidR="007367DA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3.Inserir novas ações, caso necessário.</w:t>
            </w:r>
          </w:p>
          <w:p w14:paraId="098DE1E8" w14:textId="77777777" w:rsidR="007367DA" w:rsidRDefault="007367DA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32033DC" w14:textId="77777777" w:rsidR="007367DA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2C70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Plano de Ação – Grupo Condutor Regional (versão e-Planifica)</w:t>
            </w:r>
          </w:p>
          <w:p w14:paraId="257249B4" w14:textId="77777777" w:rsidR="007367DA" w:rsidRDefault="007367DA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B5810F5" w14:textId="77777777" w:rsidR="007367DA" w:rsidRPr="008D1406" w:rsidRDefault="007367DA" w:rsidP="007367DA">
      <w:pPr>
        <w:ind w:left="-1418"/>
        <w:rPr>
          <w:rFonts w:asciiTheme="minorHAnsi" w:eastAsia="Calibri" w:hAnsiTheme="minorHAnsi" w:cstheme="minorHAnsi"/>
          <w:sz w:val="18"/>
          <w:szCs w:val="18"/>
        </w:rPr>
      </w:pPr>
    </w:p>
    <w:p w14:paraId="1C8F56A8" w14:textId="77777777" w:rsidR="007367DA" w:rsidRPr="00E213D5" w:rsidRDefault="007367DA" w:rsidP="007367DA">
      <w:pPr>
        <w:ind w:left="-1418"/>
        <w:rPr>
          <w:rFonts w:asciiTheme="minorHAnsi" w:eastAsia="Calibri" w:hAnsiTheme="minorHAnsi" w:cstheme="minorHAnsi"/>
          <w:sz w:val="18"/>
          <w:szCs w:val="18"/>
        </w:rPr>
      </w:pPr>
    </w:p>
    <w:p w14:paraId="48D6DA6B" w14:textId="758611B6" w:rsidR="00016D3E" w:rsidRDefault="00016D3E" w:rsidP="00BC108B"/>
    <w:sectPr w:rsidR="00016D3E" w:rsidSect="007367DA">
      <w:headerReference w:type="even" r:id="rId11"/>
      <w:headerReference w:type="default" r:id="rId12"/>
      <w:headerReference w:type="first" r:id="rId13"/>
      <w:pgSz w:w="16838" w:h="11906" w:orient="landscape"/>
      <w:pgMar w:top="1276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3FAE7" w14:textId="77777777" w:rsidR="00570CDF" w:rsidRDefault="00570CDF" w:rsidP="00086E8F">
      <w:r>
        <w:separator/>
      </w:r>
    </w:p>
  </w:endnote>
  <w:endnote w:type="continuationSeparator" w:id="0">
    <w:p w14:paraId="69DEA22A" w14:textId="77777777" w:rsidR="00570CDF" w:rsidRDefault="00570CDF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0705" w14:textId="77777777" w:rsidR="00570CDF" w:rsidRDefault="00570CDF" w:rsidP="00086E8F">
      <w:r>
        <w:separator/>
      </w:r>
    </w:p>
  </w:footnote>
  <w:footnote w:type="continuationSeparator" w:id="0">
    <w:p w14:paraId="6255F2D6" w14:textId="77777777" w:rsidR="00570CDF" w:rsidRDefault="00570CDF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E33B" w14:textId="1CC20C7F" w:rsidR="0004363E" w:rsidRDefault="00000000">
    <w:pPr>
      <w:pStyle w:val="Cabealho"/>
    </w:pPr>
    <w:r>
      <w:rPr>
        <w:noProof/>
      </w:rPr>
      <w:pict w14:anchorId="5B662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092547" o:spid="_x0000_s1075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2599" w14:textId="79427592" w:rsidR="00234947" w:rsidRDefault="00000000" w:rsidP="006D6E7C">
    <w:pPr>
      <w:pStyle w:val="Cabealho"/>
    </w:pPr>
    <w:r>
      <w:rPr>
        <w:noProof/>
      </w:rPr>
      <w:pict w14:anchorId="05A56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092548" o:spid="_x0000_s1076" type="#_x0000_t75" style="position:absolute;margin-left:-114.85pt;margin-top:-70.4pt;width:841.7pt;height:595.2pt;z-index:-251656192;mso-position-horizontal-relative:margin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77E8" w14:textId="36D560E2" w:rsidR="0004363E" w:rsidRDefault="00000000">
    <w:pPr>
      <w:pStyle w:val="Cabealho"/>
    </w:pPr>
    <w:r>
      <w:rPr>
        <w:noProof/>
      </w:rPr>
      <w:pict w14:anchorId="32F28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092546" o:spid="_x0000_s1074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0F38"/>
    <w:multiLevelType w:val="hybridMultilevel"/>
    <w:tmpl w:val="00760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6372">
    <w:abstractNumId w:val="10"/>
  </w:num>
  <w:num w:numId="2" w16cid:durableId="1645964335">
    <w:abstractNumId w:val="26"/>
  </w:num>
  <w:num w:numId="3" w16cid:durableId="1956406050">
    <w:abstractNumId w:val="11"/>
  </w:num>
  <w:num w:numId="4" w16cid:durableId="1200171318">
    <w:abstractNumId w:val="8"/>
  </w:num>
  <w:num w:numId="5" w16cid:durableId="154490794">
    <w:abstractNumId w:val="16"/>
  </w:num>
  <w:num w:numId="6" w16cid:durableId="594439115">
    <w:abstractNumId w:val="5"/>
  </w:num>
  <w:num w:numId="7" w16cid:durableId="986281281">
    <w:abstractNumId w:val="24"/>
  </w:num>
  <w:num w:numId="8" w16cid:durableId="1921863284">
    <w:abstractNumId w:val="25"/>
  </w:num>
  <w:num w:numId="9" w16cid:durableId="474109591">
    <w:abstractNumId w:val="18"/>
  </w:num>
  <w:num w:numId="10" w16cid:durableId="1337491168">
    <w:abstractNumId w:val="13"/>
  </w:num>
  <w:num w:numId="11" w16cid:durableId="212274936">
    <w:abstractNumId w:val="20"/>
  </w:num>
  <w:num w:numId="12" w16cid:durableId="626206919">
    <w:abstractNumId w:val="29"/>
  </w:num>
  <w:num w:numId="13" w16cid:durableId="1045912402">
    <w:abstractNumId w:val="15"/>
  </w:num>
  <w:num w:numId="14" w16cid:durableId="1186214662">
    <w:abstractNumId w:val="30"/>
  </w:num>
  <w:num w:numId="15" w16cid:durableId="741017">
    <w:abstractNumId w:val="3"/>
  </w:num>
  <w:num w:numId="16" w16cid:durableId="1924488927">
    <w:abstractNumId w:val="23"/>
  </w:num>
  <w:num w:numId="17" w16cid:durableId="401295654">
    <w:abstractNumId w:val="7"/>
  </w:num>
  <w:num w:numId="18" w16cid:durableId="558905058">
    <w:abstractNumId w:val="2"/>
  </w:num>
  <w:num w:numId="19" w16cid:durableId="590044071">
    <w:abstractNumId w:val="0"/>
  </w:num>
  <w:num w:numId="20" w16cid:durableId="876240604">
    <w:abstractNumId w:val="12"/>
  </w:num>
  <w:num w:numId="21" w16cid:durableId="147092457">
    <w:abstractNumId w:val="17"/>
  </w:num>
  <w:num w:numId="22" w16cid:durableId="2108040272">
    <w:abstractNumId w:val="22"/>
  </w:num>
  <w:num w:numId="23" w16cid:durableId="1225529965">
    <w:abstractNumId w:val="1"/>
  </w:num>
  <w:num w:numId="24" w16cid:durableId="654723168">
    <w:abstractNumId w:val="19"/>
  </w:num>
  <w:num w:numId="25" w16cid:durableId="1988582584">
    <w:abstractNumId w:val="28"/>
  </w:num>
  <w:num w:numId="26" w16cid:durableId="1334190171">
    <w:abstractNumId w:val="21"/>
  </w:num>
  <w:num w:numId="27" w16cid:durableId="748311809">
    <w:abstractNumId w:val="14"/>
  </w:num>
  <w:num w:numId="28" w16cid:durableId="173619050">
    <w:abstractNumId w:val="4"/>
  </w:num>
  <w:num w:numId="29" w16cid:durableId="1421220829">
    <w:abstractNumId w:val="27"/>
  </w:num>
  <w:num w:numId="30" w16cid:durableId="1174419261">
    <w:abstractNumId w:val="9"/>
  </w:num>
  <w:num w:numId="31" w16cid:durableId="2033455561">
    <w:abstractNumId w:val="31"/>
  </w:num>
  <w:num w:numId="32" w16cid:durableId="211979125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0BB2"/>
    <w:rsid w:val="00002CCF"/>
    <w:rsid w:val="0001067F"/>
    <w:rsid w:val="000142A8"/>
    <w:rsid w:val="00016361"/>
    <w:rsid w:val="000167C0"/>
    <w:rsid w:val="00016D3E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35D2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9239D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36BA5"/>
    <w:rsid w:val="0034451A"/>
    <w:rsid w:val="003451BF"/>
    <w:rsid w:val="003525F7"/>
    <w:rsid w:val="00354E01"/>
    <w:rsid w:val="0035589B"/>
    <w:rsid w:val="003610B3"/>
    <w:rsid w:val="003620B2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354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3184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3FE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70CDF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33FD"/>
    <w:rsid w:val="005F6328"/>
    <w:rsid w:val="005F7298"/>
    <w:rsid w:val="00600580"/>
    <w:rsid w:val="00600FA4"/>
    <w:rsid w:val="00601D66"/>
    <w:rsid w:val="00603A08"/>
    <w:rsid w:val="0060405B"/>
    <w:rsid w:val="0061294F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367DA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814BB"/>
    <w:rsid w:val="00893D9C"/>
    <w:rsid w:val="00894DA9"/>
    <w:rsid w:val="00897B6A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C7E9B"/>
    <w:rsid w:val="009D152D"/>
    <w:rsid w:val="009D44B3"/>
    <w:rsid w:val="009D4C11"/>
    <w:rsid w:val="009E3608"/>
    <w:rsid w:val="009E38D0"/>
    <w:rsid w:val="009E7FF0"/>
    <w:rsid w:val="009F031A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53E1B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38C2"/>
    <w:rsid w:val="00B340C9"/>
    <w:rsid w:val="00B34F48"/>
    <w:rsid w:val="00B4247C"/>
    <w:rsid w:val="00B43B12"/>
    <w:rsid w:val="00B4454D"/>
    <w:rsid w:val="00B461DE"/>
    <w:rsid w:val="00B50213"/>
    <w:rsid w:val="00B50F16"/>
    <w:rsid w:val="00B5702D"/>
    <w:rsid w:val="00B64DD9"/>
    <w:rsid w:val="00B70841"/>
    <w:rsid w:val="00B95BA6"/>
    <w:rsid w:val="00BB4D02"/>
    <w:rsid w:val="00BB7119"/>
    <w:rsid w:val="00BC108B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27B15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74B04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A7D49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E3D16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367DA"/>
    <w:rPr>
      <w:rFonts w:ascii="Times" w:eastAsia="Times New Roman" w:hAnsi="Times" w:cs="Times New Roman"/>
      <w:sz w:val="20"/>
      <w:szCs w:val="20"/>
      <w:lang w:eastAsia="pt-BR"/>
    </w:rPr>
  </w:style>
  <w:style w:type="table" w:styleId="SimplesTabela2">
    <w:name w:val="Plain Table 2"/>
    <w:basedOn w:val="Tabelanormal"/>
    <w:uiPriority w:val="42"/>
    <w:rsid w:val="007367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0E09-28B1-49D8-AD59-5C040218D6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customXml/itemProps2.xml><?xml version="1.0" encoding="utf-8"?>
<ds:datastoreItem xmlns:ds="http://schemas.openxmlformats.org/officeDocument/2006/customXml" ds:itemID="{A5DA5FFE-1BFE-49D5-85E2-B4E9CB817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B9D46-92EB-4679-A53D-D311C5E64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6B725-389E-4716-A58A-E2B20D1BE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Valmir Vanderlei Gomes Filho</cp:lastModifiedBy>
  <cp:revision>2</cp:revision>
  <cp:lastPrinted>2021-06-21T15:29:00Z</cp:lastPrinted>
  <dcterms:created xsi:type="dcterms:W3CDTF">2024-10-03T17:00:00Z</dcterms:created>
  <dcterms:modified xsi:type="dcterms:W3CDTF">2024-10-03T17:00:00Z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  <property fmtid="{D5CDD505-2E9C-101B-9397-08002B2CF9AE}" pid="3" name="MediaServiceImageTags">
    <vt:lpwstr/>
  </property>
</Properties>
</file>