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73A61" w14:textId="7D0C76D6" w:rsidR="00685369" w:rsidRDefault="00685369"/>
    <w:p w14:paraId="34F5F31C" w14:textId="77777777" w:rsidR="00B06EDF" w:rsidRDefault="00B06EDF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B721E1" w:rsidRPr="00604968" w14:paraId="435EB25D" w14:textId="77777777" w:rsidTr="00503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</w:tcPr>
          <w:p w14:paraId="11A35E20" w14:textId="77777777" w:rsidR="00B721E1" w:rsidRPr="00604968" w:rsidRDefault="00B721E1" w:rsidP="00C03FE2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  <w:szCs w:val="24"/>
              </w:rPr>
            </w:pPr>
            <w:r w:rsidRPr="00604968">
              <w:rPr>
                <w:rFonts w:eastAsia="Calibri" w:cs="Calibri"/>
                <w:color w:val="FFFFFF" w:themeColor="background1"/>
                <w:szCs w:val="24"/>
              </w:rPr>
              <w:t xml:space="preserve">Oficina de Planejamento com Secretarias Estadual de Saúde - Oficina </w:t>
            </w:r>
            <w:r>
              <w:rPr>
                <w:rFonts w:eastAsia="Calibri" w:cs="Calibri"/>
                <w:color w:val="FFFFFF" w:themeColor="background1"/>
                <w:szCs w:val="24"/>
              </w:rPr>
              <w:t>2</w:t>
            </w:r>
          </w:p>
        </w:tc>
      </w:tr>
      <w:tr w:rsidR="00B721E1" w14:paraId="6A7B773C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2ED713B" w14:textId="77777777" w:rsidR="00B721E1" w:rsidRDefault="00B721E1" w:rsidP="00C03FE2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A1D96F0" w14:textId="77777777" w:rsidR="00B721E1" w:rsidRDefault="00B721E1" w:rsidP="00C03F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C343900" w14:textId="77777777" w:rsidR="00B721E1" w:rsidRDefault="00B721E1" w:rsidP="00C03FE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B721E1" w14:paraId="5391B974" w14:textId="77777777" w:rsidTr="005034F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D9A2884" w14:textId="77777777" w:rsidR="00B721E1" w:rsidRDefault="00B721E1" w:rsidP="00C03FE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Atividade 1: Monitoramento do plano de ação estadual</w:t>
            </w:r>
          </w:p>
          <w:p w14:paraId="3E112320" w14:textId="77777777" w:rsidR="00B721E1" w:rsidRDefault="00B721E1" w:rsidP="00C03FE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327D4DEE" w14:textId="77777777" w:rsidR="00B721E1" w:rsidRDefault="00B721E1" w:rsidP="00C03FE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(Responsável: RT estadual e consultor em gestão) </w:t>
            </w:r>
          </w:p>
          <w:p w14:paraId="0C236BFF" w14:textId="77777777" w:rsidR="00B721E1" w:rsidRDefault="00B721E1" w:rsidP="00C03FE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45F2C285" w14:textId="77777777" w:rsidR="00B721E1" w:rsidRDefault="00B721E1" w:rsidP="00C03FE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D1D3A97" w14:textId="77777777" w:rsidR="00B721E1" w:rsidRDefault="00B721E1" w:rsidP="00C03FE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>1. Realizar monitoramento do plano de ação estadual</w:t>
            </w:r>
          </w:p>
          <w:p w14:paraId="355D7744" w14:textId="77777777" w:rsidR="00B721E1" w:rsidRDefault="00B721E1" w:rsidP="00C03FE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5DB53F52" w14:textId="77777777" w:rsidR="00B721E1" w:rsidRDefault="00B721E1" w:rsidP="00C03FE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>2. Discutir ações pendentes e verificar se é necessário realizar algum ajuste</w:t>
            </w:r>
          </w:p>
          <w:p w14:paraId="0D4B21E8" w14:textId="77777777" w:rsidR="00B721E1" w:rsidRDefault="00B721E1" w:rsidP="00C03FE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16607117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CDF2E7D" w14:textId="77777777" w:rsidR="00B721E1" w:rsidRDefault="00B721E1" w:rsidP="00C03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>Plano de Ação – Grupo Condutor Estadual (versão e-Planifica)</w:t>
            </w:r>
          </w:p>
          <w:p w14:paraId="69072E8D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  <w:tr w:rsidR="00B721E1" w14:paraId="184F06D2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8847601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2: Apresentação do Instrumento para identificação dos pontos de atenção da RAS na linha de cuidado prioritária e do Plano de ação Global de Segurança do Paciente – Mapeamento Estadual e Municipal </w:t>
            </w:r>
          </w:p>
          <w:p w14:paraId="2CAFB631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BED479F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grupo condutor estadual)</w:t>
            </w:r>
          </w:p>
          <w:p w14:paraId="08E18617" w14:textId="77777777" w:rsidR="00B721E1" w:rsidRDefault="00B721E1" w:rsidP="00C03FE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4EE1E66A" w14:textId="77777777" w:rsidR="00B721E1" w:rsidRPr="00817CC1" w:rsidRDefault="00B721E1" w:rsidP="00C03FE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4 horas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B5143FA" w14:textId="77777777" w:rsidR="00B721E1" w:rsidRPr="00D1598E" w:rsidRDefault="00B721E1" w:rsidP="00B721E1">
            <w:pPr>
              <w:pStyle w:val="PargrafodaLista"/>
              <w:numPr>
                <w:ilvl w:val="0"/>
                <w:numId w:val="4"/>
              </w:numPr>
              <w:spacing w:after="0"/>
              <w:ind w:left="173" w:hanging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>Apresentar o</w:t>
            </w:r>
            <w:r>
              <w:rPr>
                <w:rFonts w:asciiTheme="minorHAnsi" w:eastAsia="Calibri" w:hAnsiTheme="minorHAnsi"/>
                <w:sz w:val="18"/>
                <w:szCs w:val="18"/>
              </w:rPr>
              <w:t>s resultados do</w:t>
            </w:r>
            <w:r w:rsidRPr="054173AA">
              <w:rPr>
                <w:rFonts w:asciiTheme="minorHAnsi" w:eastAsia="Calibri" w:hAnsiTheme="minorHAnsi"/>
                <w:sz w:val="18"/>
                <w:szCs w:val="18"/>
              </w:rPr>
              <w:t xml:space="preserve"> </w:t>
            </w: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Instrumento para identificação dos pontos de atenção da RAS </w:t>
            </w:r>
            <w:r w:rsidRPr="054173AA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da linha de cuidado prioritária com as informações </w:t>
            </w:r>
            <w:r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das regiões </w:t>
            </w:r>
            <w:r w:rsidRPr="054173AA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(30 minutos por região de saúde)</w:t>
            </w:r>
          </w:p>
          <w:p w14:paraId="07A9B500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A </w:t>
            </w:r>
          </w:p>
          <w:p w14:paraId="1491790D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B </w:t>
            </w:r>
          </w:p>
          <w:p w14:paraId="2BDD961B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C </w:t>
            </w:r>
          </w:p>
          <w:p w14:paraId="6ED44DFE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D </w:t>
            </w:r>
          </w:p>
          <w:p w14:paraId="61C0EE5A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E </w:t>
            </w:r>
          </w:p>
          <w:p w14:paraId="4184CDE2" w14:textId="77777777" w:rsidR="00B721E1" w:rsidRPr="00D1598E" w:rsidRDefault="00B721E1" w:rsidP="00B721E1">
            <w:pPr>
              <w:pStyle w:val="PargrafodaLista"/>
              <w:numPr>
                <w:ilvl w:val="0"/>
                <w:numId w:val="3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  <w:r w:rsidRPr="02D6E2F9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 xml:space="preserve">Região de saúde F </w:t>
            </w:r>
          </w:p>
          <w:p w14:paraId="1EDB331E" w14:textId="77777777" w:rsidR="00B721E1" w:rsidRDefault="00B721E1" w:rsidP="00C03F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5A44BB79" w14:textId="77777777" w:rsidR="00B721E1" w:rsidRDefault="00B721E1" w:rsidP="00C03F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 xml:space="preserve">2. Apresentar resultados dos questionários do Plano de ação Global – Mapeamento Estadual e Municipal  </w:t>
            </w:r>
          </w:p>
          <w:p w14:paraId="19D8E5EE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 xml:space="preserve">3. 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Discutir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e elencar 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com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o grupo condutor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o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s pontos de destaque e de atenção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que surgiram nas apresentações</w:t>
            </w:r>
            <w:r w:rsidRPr="054173AA">
              <w:rPr>
                <w:rFonts w:asciiTheme="minorHAnsi" w:eastAsia="Calibri" w:hAnsiTheme="minorHAnsi"/>
                <w:sz w:val="18"/>
                <w:szCs w:val="18"/>
              </w:rPr>
              <w:t xml:space="preserve"> (60 minutos)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0F98E30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Apresentação PowerPoint® - Identificação dos pontos de atenção da RAS e Plano de Ação de Segurança do Paciente - Estadual e Municipal </w:t>
            </w:r>
          </w:p>
          <w:p w14:paraId="70D0A026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>
              <w:rPr>
                <w:rFonts w:asciiTheme="minorHAnsi" w:eastAsia="Calibri" w:hAnsiTheme="minorHAnsi"/>
                <w:sz w:val="18"/>
                <w:szCs w:val="18"/>
              </w:rPr>
              <w:t xml:space="preserve"> </w:t>
            </w:r>
          </w:p>
          <w:p w14:paraId="0E9CD468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318D6456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</w:tbl>
    <w:p w14:paraId="381F5AB0" w14:textId="77777777" w:rsidR="00B06EDF" w:rsidRDefault="00B06EDF"/>
    <w:p w14:paraId="23806A8A" w14:textId="77777777" w:rsidR="00B06EDF" w:rsidRDefault="00B06EDF"/>
    <w:p w14:paraId="33B07071" w14:textId="77777777" w:rsidR="00B06EDF" w:rsidRDefault="00B06EDF"/>
    <w:p w14:paraId="42673B43" w14:textId="77777777" w:rsidR="00B06EDF" w:rsidRDefault="00B06EDF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B721E1" w:rsidRPr="3647D252" w14:paraId="2B3D5DB8" w14:textId="77777777" w:rsidTr="00503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AC55605" w14:textId="77777777" w:rsidR="00B721E1" w:rsidRDefault="00B721E1" w:rsidP="00C03FE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3: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Apresentação dos instrumentos da AAE </w:t>
            </w:r>
            <w:r w:rsidRPr="2C9D1265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  <w:p w14:paraId="6F81CC57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1890D3B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grupo condutor estadual)</w:t>
            </w:r>
          </w:p>
          <w:p w14:paraId="61CD725D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1A94323" w14:textId="77777777" w:rsidR="00B721E1" w:rsidRPr="054173AA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5815806" w14:textId="77777777" w:rsidR="00B721E1" w:rsidRDefault="00B721E1" w:rsidP="00B721E1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  <w:r w:rsidRPr="00E94DF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Apresentar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o resultado dos instrumentos </w:t>
            </w:r>
            <w:r w:rsidRPr="00CE07C1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para dimensionamento da capacidade operacional do ambulatório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7E1AD4DD" w14:textId="77777777" w:rsidR="00B721E1" w:rsidRDefault="00B721E1" w:rsidP="00C03FE2">
            <w:pPr>
              <w:pStyle w:val="PargrafodaLista"/>
              <w:spacing w:after="0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</w:p>
          <w:p w14:paraId="666517B2" w14:textId="77777777" w:rsidR="00B721E1" w:rsidRPr="054173AA" w:rsidRDefault="00B721E1" w:rsidP="00B721E1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A1B250F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Apresentar a Carteira de serviços da linha de cuidado prioritária </w:t>
            </w:r>
          </w:p>
          <w:p w14:paraId="4F4AF9C7" w14:textId="77777777" w:rsidR="00B721E1" w:rsidRPr="054173AA" w:rsidRDefault="00B721E1" w:rsidP="00C03FE2">
            <w:pPr>
              <w:pStyle w:val="PargrafodaLista"/>
              <w:spacing w:after="0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0A5D39A3" w14:textId="77777777" w:rsidR="00B721E1" w:rsidRPr="054173AA" w:rsidRDefault="00B721E1" w:rsidP="00B721E1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A1B250F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Planejar ações conforme resultados apresentados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578DCBC" w14:textId="77777777" w:rsidR="00B721E1" w:rsidRDefault="00B721E1" w:rsidP="00C03F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Instrumento para dimensionamento da capacidade operacional do ambulatório</w:t>
            </w:r>
          </w:p>
          <w:p w14:paraId="78B8ECD0" w14:textId="77777777" w:rsidR="00B721E1" w:rsidRDefault="00B721E1" w:rsidP="00C03F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961E391" w14:textId="77777777" w:rsidR="00B721E1" w:rsidRDefault="00B721E1" w:rsidP="00C03F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Carteira de serviços da linha de cuidado prioritária</w:t>
            </w:r>
          </w:p>
          <w:p w14:paraId="6B642331" w14:textId="77777777" w:rsidR="00B721E1" w:rsidRDefault="00B721E1" w:rsidP="00C03F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BA6EFC1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4E48C11D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8255511" w14:textId="77777777" w:rsidR="00B721E1" w:rsidRPr="3647D252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B721E1" w14:paraId="56F26375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C412EF0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Atividade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4</w:t>
            </w: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: Chuva de ideias (</w:t>
            </w:r>
            <w:r w:rsidRPr="00935AB8">
              <w:rPr>
                <w:rFonts w:eastAsia="Calibri" w:cs="Calibri"/>
                <w:b w:val="0"/>
                <w:bCs w:val="0"/>
                <w:i/>
                <w:iCs/>
                <w:color w:val="000000" w:themeColor="text1"/>
                <w:sz w:val="18"/>
                <w:szCs w:val="18"/>
              </w:rPr>
              <w:t>Brainstorming</w:t>
            </w: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) </w:t>
            </w:r>
          </w:p>
          <w:p w14:paraId="1BB297E3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D79AC1E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consultor em gestão) </w:t>
            </w:r>
          </w:p>
          <w:p w14:paraId="2FCCCDC5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EFED45C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125A66F" w14:textId="77777777" w:rsidR="00B721E1" w:rsidRDefault="00B721E1" w:rsidP="00B721E1">
            <w:pPr>
              <w:pStyle w:val="PargrafodaLista"/>
              <w:widowControl w:val="0"/>
              <w:numPr>
                <w:ilvl w:val="0"/>
                <w:numId w:val="2"/>
              </w:numPr>
              <w:spacing w:after="0"/>
              <w:ind w:left="9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EC4A06E">
              <w:rPr>
                <w:rFonts w:eastAsia="Calibri" w:cs="Calibri"/>
                <w:color w:val="000000" w:themeColor="text1"/>
                <w:sz w:val="18"/>
                <w:szCs w:val="18"/>
              </w:rPr>
              <w:t>Apresentar a Chuva de ideias (</w:t>
            </w:r>
            <w:r w:rsidRPr="4EC4A06E">
              <w:rPr>
                <w:rFonts w:eastAsia="Calibri" w:cs="Calibri"/>
                <w:i/>
                <w:iCs/>
                <w:color w:val="000000" w:themeColor="text1"/>
                <w:sz w:val="18"/>
                <w:szCs w:val="18"/>
              </w:rPr>
              <w:t>Brainstorming</w:t>
            </w:r>
            <w:r w:rsidRPr="4EC4A06E">
              <w:rPr>
                <w:rFonts w:eastAsia="Calibri" w:cs="Calibri"/>
                <w:color w:val="000000" w:themeColor="text1"/>
                <w:sz w:val="18"/>
                <w:szCs w:val="18"/>
              </w:rPr>
              <w:t>)</w:t>
            </w:r>
          </w:p>
          <w:p w14:paraId="4C6EE86F" w14:textId="77777777" w:rsidR="00B721E1" w:rsidRDefault="00B721E1" w:rsidP="00C03FE2">
            <w:pPr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5D7CAC2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(02)</w:t>
            </w:r>
          </w:p>
          <w:p w14:paraId="528A458C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D9AFA3B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B95832C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Ferramentas da Qualidade (Excel) </w:t>
            </w:r>
          </w:p>
          <w:p w14:paraId="5D7E7243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B721E1" w14:paraId="20DE7B20" w14:textId="77777777" w:rsidTr="005034F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BDE67A8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5</w:t>
            </w: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: Diagrama de Causa e Efeito</w:t>
            </w:r>
          </w:p>
          <w:p w14:paraId="0E3B5DF1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68FAC16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consultor em gestão)</w:t>
            </w:r>
          </w:p>
          <w:p w14:paraId="20C9910D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  <w:p w14:paraId="6FCE5704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Tempo: 30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9ED369A" w14:textId="77777777" w:rsidR="00B721E1" w:rsidRDefault="00B721E1" w:rsidP="00C03FE2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EC4A06E">
              <w:rPr>
                <w:rFonts w:eastAsia="Calibri" w:cs="Calibri"/>
                <w:color w:val="000000" w:themeColor="text1"/>
                <w:sz w:val="18"/>
                <w:szCs w:val="18"/>
              </w:rPr>
              <w:t>1. Apresentar o Diagrama de Causa e Efeito</w:t>
            </w:r>
          </w:p>
          <w:p w14:paraId="7C549F6A" w14:textId="77777777" w:rsidR="00B721E1" w:rsidRDefault="00B721E1" w:rsidP="00C03FE2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5748DCF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371120B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Apresentação PowerPoint® PlanificaSUS - Oficina de Planejamento (02) </w:t>
            </w:r>
          </w:p>
          <w:p w14:paraId="53CE13A6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3D4B7A0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B95832C">
              <w:rPr>
                <w:rFonts w:eastAsia="Calibri" w:cs="Calibri"/>
                <w:color w:val="000000" w:themeColor="text1"/>
                <w:sz w:val="18"/>
                <w:szCs w:val="18"/>
              </w:rPr>
              <w:t>Ferramentas da Qualidade (Excel)</w:t>
            </w:r>
          </w:p>
          <w:p w14:paraId="32953351" w14:textId="77777777" w:rsidR="00B721E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B721E1" w14:paraId="27484C93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2264628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6</w:t>
            </w: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: Matriz de esforço e impacto</w:t>
            </w:r>
          </w:p>
          <w:p w14:paraId="615E239A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388B830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(Responsável: consultor em gestão)</w:t>
            </w:r>
          </w:p>
          <w:p w14:paraId="5F0F0332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DFA7572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C787FE9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1. Apresentar a matriz de esforço e impacto</w:t>
            </w:r>
          </w:p>
          <w:p w14:paraId="65D00441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8402021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(02)</w:t>
            </w:r>
          </w:p>
          <w:p w14:paraId="4F1D8F1E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C0858ED" w14:textId="77777777" w:rsidR="00B721E1" w:rsidRDefault="00B721E1" w:rsidP="00C03FE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B95832C">
              <w:rPr>
                <w:rFonts w:eastAsia="Calibri" w:cs="Calibri"/>
                <w:color w:val="000000" w:themeColor="text1"/>
                <w:sz w:val="18"/>
                <w:szCs w:val="18"/>
              </w:rPr>
              <w:t>Ferramentas da Qualidade (Excel)</w:t>
            </w:r>
          </w:p>
        </w:tc>
      </w:tr>
      <w:tr w:rsidR="00B721E1" w:rsidRPr="00817CC1" w14:paraId="0EA11A62" w14:textId="77777777" w:rsidTr="005034F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BAE5A07" w14:textId="77777777" w:rsidR="00B721E1" w:rsidRPr="00817CC1" w:rsidRDefault="00B721E1" w:rsidP="00C03FE2">
            <w:pPr>
              <w:rPr>
                <w:rFonts w:asciiTheme="minorHAnsi" w:eastAsia="Calibri" w:hAnsiTheme="minorHAnsi"/>
                <w:b w:val="0"/>
                <w:bCs w:val="0"/>
                <w:color w:val="000000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>Atividade</w:t>
            </w:r>
            <w:r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7</w:t>
            </w:r>
            <w:r w:rsidRPr="054173AA"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>: Cronograma para aplicação dos instrumentos</w:t>
            </w:r>
          </w:p>
          <w:p w14:paraId="0AC081FB" w14:textId="77777777" w:rsidR="00B721E1" w:rsidRPr="00817CC1" w:rsidRDefault="00B721E1" w:rsidP="00C03FE2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16473FF2" w14:textId="77777777" w:rsidR="00B721E1" w:rsidRPr="00817CC1" w:rsidRDefault="00B721E1" w:rsidP="00C03FE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817CC1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estadual) </w:t>
            </w:r>
          </w:p>
          <w:p w14:paraId="466CDE83" w14:textId="77777777" w:rsidR="00B721E1" w:rsidRPr="00817CC1" w:rsidRDefault="00B721E1" w:rsidP="00C03FE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59A118E3" w14:textId="77777777" w:rsidR="00B721E1" w:rsidRPr="00817CC1" w:rsidRDefault="00B721E1" w:rsidP="00C03FE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45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4449961" w14:textId="77777777" w:rsidR="00B721E1" w:rsidRPr="00817CC1" w:rsidRDefault="00B721E1" w:rsidP="00C03FE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17CC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 Agendar horário para a aplicação dos instrumentos por região de saúde com representantes do grupo condutor estadual e municípios</w:t>
            </w:r>
          </w:p>
          <w:p w14:paraId="26BCDAB5" w14:textId="77777777" w:rsidR="00B721E1" w:rsidRPr="00817CC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61F1BA2" w14:textId="77777777" w:rsidR="00B721E1" w:rsidRPr="00817CC1" w:rsidRDefault="00B721E1" w:rsidP="00C03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54173AA">
              <w:rPr>
                <w:rFonts w:asciiTheme="minorHAnsi" w:eastAsia="Calibri" w:hAnsiTheme="minorHAnsi"/>
                <w:sz w:val="18"/>
                <w:szCs w:val="18"/>
              </w:rPr>
              <w:t xml:space="preserve">Plano de Ação - Grupo Condutor Estadual (versão e-Planifica) </w:t>
            </w:r>
          </w:p>
          <w:p w14:paraId="6273F36F" w14:textId="77777777" w:rsidR="00B721E1" w:rsidRPr="00817CC1" w:rsidRDefault="00B721E1" w:rsidP="00C03F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54EE482" w14:textId="77777777" w:rsidR="00B721E1" w:rsidRPr="00817CC1" w:rsidRDefault="00B721E1" w:rsidP="00C03F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6710306" w14:textId="77777777" w:rsidR="00BB1497" w:rsidRDefault="00BB1497"/>
    <w:p w14:paraId="5BEBAA12" w14:textId="77777777" w:rsidR="00BB1497" w:rsidRDefault="00BB1497"/>
    <w:p w14:paraId="43B44C63" w14:textId="77777777" w:rsidR="00C03FE2" w:rsidRDefault="00C03FE2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B721E1" w14:paraId="6A4AC861" w14:textId="77777777" w:rsidTr="005034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57DDC32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8</w:t>
            </w: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: Planejamento da Oficina 3</w:t>
            </w:r>
          </w:p>
          <w:p w14:paraId="587545A6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5FDE931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18E7C842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EFA3C15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0DFBCA2" w14:textId="77777777" w:rsidR="00B721E1" w:rsidRDefault="00B721E1" w:rsidP="00C03FE2">
            <w:pPr>
              <w:widowControl w:val="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1. Articular representantes dos municípios para participarem da terceira oficina</w:t>
            </w:r>
          </w:p>
          <w:p w14:paraId="125465E0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AD4FFBE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2. Agendar terceira oficina de planejamento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863ECCB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4173AA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5C80209B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A6FB3A0" w14:textId="77777777" w:rsidR="00B721E1" w:rsidRDefault="00B721E1" w:rsidP="00C03FE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B721E1" w:rsidRPr="00817CC1" w14:paraId="6B553EEC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1F62779" w14:textId="77777777" w:rsidR="00B721E1" w:rsidRPr="00817CC1" w:rsidRDefault="00B721E1" w:rsidP="00C03FE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B721E1" w14:paraId="1C19CFD7" w14:textId="77777777" w:rsidTr="005034F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405BC823" w14:textId="77777777" w:rsidR="00B721E1" w:rsidRDefault="00B721E1" w:rsidP="00C03FE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B721E1" w14:paraId="3943F410" w14:textId="77777777" w:rsidTr="00503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25473EE1" w14:textId="77777777" w:rsidR="00B721E1" w:rsidRDefault="00B721E1" w:rsidP="00C03FE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>ue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34FC">
      <w:headerReference w:type="even" r:id="rId10"/>
      <w:headerReference w:type="default" r:id="rId11"/>
      <w:headerReference w:type="first" r:id="rId12"/>
      <w:pgSz w:w="16838" w:h="11906" w:orient="landscape"/>
      <w:pgMar w:top="1701" w:right="2096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50986" w14:textId="77777777" w:rsidR="002301DB" w:rsidRDefault="002301DB" w:rsidP="00507375">
      <w:pPr>
        <w:spacing w:after="0" w:line="240" w:lineRule="auto"/>
      </w:pPr>
      <w:r>
        <w:separator/>
      </w:r>
    </w:p>
  </w:endnote>
  <w:endnote w:type="continuationSeparator" w:id="0">
    <w:p w14:paraId="500E4B2F" w14:textId="77777777" w:rsidR="002301DB" w:rsidRDefault="002301DB" w:rsidP="00507375">
      <w:pPr>
        <w:spacing w:after="0" w:line="240" w:lineRule="auto"/>
      </w:pPr>
      <w:r>
        <w:continuationSeparator/>
      </w:r>
    </w:p>
  </w:endnote>
  <w:endnote w:type="continuationNotice" w:id="1">
    <w:p w14:paraId="6C05EF1C" w14:textId="77777777" w:rsidR="0097541F" w:rsidRDefault="009754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41CD2" w14:textId="77777777" w:rsidR="002301DB" w:rsidRDefault="002301DB" w:rsidP="00507375">
      <w:pPr>
        <w:spacing w:after="0" w:line="240" w:lineRule="auto"/>
      </w:pPr>
      <w:r>
        <w:separator/>
      </w:r>
    </w:p>
  </w:footnote>
  <w:footnote w:type="continuationSeparator" w:id="0">
    <w:p w14:paraId="0632675A" w14:textId="77777777" w:rsidR="002301DB" w:rsidRDefault="002301DB" w:rsidP="00507375">
      <w:pPr>
        <w:spacing w:after="0" w:line="240" w:lineRule="auto"/>
      </w:pPr>
      <w:r>
        <w:continuationSeparator/>
      </w:r>
    </w:p>
  </w:footnote>
  <w:footnote w:type="continuationNotice" w:id="1">
    <w:p w14:paraId="2B367655" w14:textId="77777777" w:rsidR="0097541F" w:rsidRDefault="009754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5034FC">
    <w:pPr>
      <w:pStyle w:val="Cabealho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2083" type="#_x0000_t75" style="position:absolute;left:0;text-align:left;margin-left:0;margin-top:0;width:841.9pt;height:595.2pt;z-index:-251658239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59F40AD1" w:rsidR="00507375" w:rsidRDefault="005034FC">
    <w:pPr>
      <w:pStyle w:val="Cabealho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2085" type="#_x0000_t75" style="position:absolute;left:0;text-align:left;margin-left:-71.75pt;margin-top:-84.65pt;width:841.7pt;height:595.2pt;z-index:-251657215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5034FC">
    <w:pPr>
      <w:pStyle w:val="Cabealho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2082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20C19"/>
    <w:multiLevelType w:val="hybridMultilevel"/>
    <w:tmpl w:val="12F6DE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3402D"/>
    <w:multiLevelType w:val="hybridMultilevel"/>
    <w:tmpl w:val="FEB053C0"/>
    <w:lvl w:ilvl="0" w:tplc="7780C876">
      <w:start w:val="1"/>
      <w:numFmt w:val="decimal"/>
      <w:lvlText w:val="%1."/>
      <w:lvlJc w:val="left"/>
      <w:pPr>
        <w:ind w:left="720" w:hanging="360"/>
      </w:pPr>
    </w:lvl>
    <w:lvl w:ilvl="1" w:tplc="EF7E762E">
      <w:start w:val="1"/>
      <w:numFmt w:val="lowerLetter"/>
      <w:lvlText w:val="%2."/>
      <w:lvlJc w:val="left"/>
      <w:pPr>
        <w:ind w:left="1440" w:hanging="360"/>
      </w:pPr>
    </w:lvl>
    <w:lvl w:ilvl="2" w:tplc="68366332">
      <w:start w:val="1"/>
      <w:numFmt w:val="lowerRoman"/>
      <w:lvlText w:val="%3."/>
      <w:lvlJc w:val="right"/>
      <w:pPr>
        <w:ind w:left="2160" w:hanging="180"/>
      </w:pPr>
    </w:lvl>
    <w:lvl w:ilvl="3" w:tplc="F0847992">
      <w:start w:val="1"/>
      <w:numFmt w:val="decimal"/>
      <w:lvlText w:val="%4."/>
      <w:lvlJc w:val="left"/>
      <w:pPr>
        <w:ind w:left="2880" w:hanging="360"/>
      </w:pPr>
    </w:lvl>
    <w:lvl w:ilvl="4" w:tplc="7ABAB6A4">
      <w:start w:val="1"/>
      <w:numFmt w:val="lowerLetter"/>
      <w:lvlText w:val="%5."/>
      <w:lvlJc w:val="left"/>
      <w:pPr>
        <w:ind w:left="3600" w:hanging="360"/>
      </w:pPr>
    </w:lvl>
    <w:lvl w:ilvl="5" w:tplc="2AA0B50E">
      <w:start w:val="1"/>
      <w:numFmt w:val="lowerRoman"/>
      <w:lvlText w:val="%6."/>
      <w:lvlJc w:val="right"/>
      <w:pPr>
        <w:ind w:left="4320" w:hanging="180"/>
      </w:pPr>
    </w:lvl>
    <w:lvl w:ilvl="6" w:tplc="7458DC36">
      <w:start w:val="1"/>
      <w:numFmt w:val="decimal"/>
      <w:lvlText w:val="%7."/>
      <w:lvlJc w:val="left"/>
      <w:pPr>
        <w:ind w:left="5040" w:hanging="360"/>
      </w:pPr>
    </w:lvl>
    <w:lvl w:ilvl="7" w:tplc="AD2C1C24">
      <w:start w:val="1"/>
      <w:numFmt w:val="lowerLetter"/>
      <w:lvlText w:val="%8."/>
      <w:lvlJc w:val="left"/>
      <w:pPr>
        <w:ind w:left="5760" w:hanging="360"/>
      </w:pPr>
    </w:lvl>
    <w:lvl w:ilvl="8" w:tplc="11AEA4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F88D2"/>
    <w:multiLevelType w:val="hybridMultilevel"/>
    <w:tmpl w:val="98F69B56"/>
    <w:lvl w:ilvl="0" w:tplc="9D52C7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9E6E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B8D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41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CE5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6C0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B84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03E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00C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2EC1E"/>
    <w:multiLevelType w:val="multilevel"/>
    <w:tmpl w:val="0E2ADDB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5189177">
    <w:abstractNumId w:val="1"/>
  </w:num>
  <w:num w:numId="2" w16cid:durableId="1781608724">
    <w:abstractNumId w:val="3"/>
  </w:num>
  <w:num w:numId="3" w16cid:durableId="1040977598">
    <w:abstractNumId w:val="2"/>
  </w:num>
  <w:num w:numId="4" w16cid:durableId="432168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65568"/>
    <w:rsid w:val="000A2740"/>
    <w:rsid w:val="000D1BC2"/>
    <w:rsid w:val="000F1C6A"/>
    <w:rsid w:val="001050EB"/>
    <w:rsid w:val="00107D73"/>
    <w:rsid w:val="00194985"/>
    <w:rsid w:val="001C3522"/>
    <w:rsid w:val="001C481F"/>
    <w:rsid w:val="00217CBA"/>
    <w:rsid w:val="002301DB"/>
    <w:rsid w:val="002A25BA"/>
    <w:rsid w:val="002C4038"/>
    <w:rsid w:val="00307FA4"/>
    <w:rsid w:val="0032396D"/>
    <w:rsid w:val="003B52AA"/>
    <w:rsid w:val="004515AA"/>
    <w:rsid w:val="004765A1"/>
    <w:rsid w:val="005034FC"/>
    <w:rsid w:val="00507375"/>
    <w:rsid w:val="00522018"/>
    <w:rsid w:val="0061557A"/>
    <w:rsid w:val="00685369"/>
    <w:rsid w:val="006E1338"/>
    <w:rsid w:val="007A497B"/>
    <w:rsid w:val="007C3F9E"/>
    <w:rsid w:val="00817AE3"/>
    <w:rsid w:val="008531D6"/>
    <w:rsid w:val="00912EB7"/>
    <w:rsid w:val="009466F5"/>
    <w:rsid w:val="00960B95"/>
    <w:rsid w:val="0097541F"/>
    <w:rsid w:val="009A6DC1"/>
    <w:rsid w:val="00A6408C"/>
    <w:rsid w:val="00B06EDF"/>
    <w:rsid w:val="00B27E18"/>
    <w:rsid w:val="00B721E1"/>
    <w:rsid w:val="00BB1497"/>
    <w:rsid w:val="00C03FE2"/>
    <w:rsid w:val="00C936C7"/>
    <w:rsid w:val="00CF3E74"/>
    <w:rsid w:val="00D66DEB"/>
    <w:rsid w:val="00DD33DA"/>
    <w:rsid w:val="00DE2296"/>
    <w:rsid w:val="00E27E8A"/>
    <w:rsid w:val="00E46132"/>
    <w:rsid w:val="00E8521F"/>
    <w:rsid w:val="00F0703E"/>
    <w:rsid w:val="00F141D6"/>
    <w:rsid w:val="00FC32C2"/>
    <w:rsid w:val="00FC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,"/>
  <w:listSeparator w:val=";"/>
  <w14:docId w14:val="3B8B7F01"/>
  <w15:chartTrackingRefBased/>
  <w15:docId w15:val="{08A51174-09C7-4ACC-9431-A8278047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737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7375"/>
    <w:rPr>
      <w:rFonts w:ascii="Calibri" w:hAnsi="Calibri"/>
      <w:sz w:val="24"/>
    </w:r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721E1"/>
    <w:pPr>
      <w:ind w:left="720"/>
      <w:contextualSpacing/>
    </w:pPr>
  </w:style>
  <w:style w:type="table" w:styleId="SimplesTabela2">
    <w:name w:val="Plain Table 2"/>
    <w:basedOn w:val="Tabelanormal"/>
    <w:uiPriority w:val="42"/>
    <w:rsid w:val="00B721E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B721E1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44EE5-43A2-489B-A44D-35A41CD40F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6BAD6-99CD-44D8-8C5E-C3EB2FB3D0DD}">
  <ds:schemaRefs>
    <ds:schemaRef ds:uri="http://www.w3.org/XML/1998/namespace"/>
    <ds:schemaRef ds:uri="03fbfa88-ed59-4b65-9b54-7351dab16f02"/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b607ee42-f2cc-48bf-9891-93e8630e9e7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8E56F1B-99E2-4FFF-B73C-FDBD13BA49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667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11</cp:revision>
  <dcterms:created xsi:type="dcterms:W3CDTF">2024-09-23T22:36:00Z</dcterms:created>
  <dcterms:modified xsi:type="dcterms:W3CDTF">2024-09-27T19:24:00Z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