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XSpec="center" w:tblpYSpec="bottom"/>
        <w:tblW w:w="136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55"/>
        <w:gridCol w:w="3351"/>
        <w:gridCol w:w="5304"/>
        <w:gridCol w:w="1398"/>
        <w:gridCol w:w="2300"/>
      </w:tblGrid>
      <w:tr w:rsidR="00433E73" w:rsidRPr="00433E73" w14:paraId="5EC7DE02" w14:textId="77777777" w:rsidTr="00433E73">
        <w:trPr>
          <w:trHeight w:val="249"/>
        </w:trPr>
        <w:tc>
          <w:tcPr>
            <w:tcW w:w="13608" w:type="dxa"/>
            <w:gridSpan w:val="5"/>
            <w:shd w:val="clear" w:color="auto" w:fill="005741"/>
          </w:tcPr>
          <w:p w14:paraId="518B0EE9" w14:textId="77777777" w:rsidR="00433E73" w:rsidRPr="00433E73" w:rsidRDefault="00433E73" w:rsidP="00891D5F">
            <w:pPr>
              <w:ind w:left="-120" w:right="-107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</w:rPr>
            </w:pPr>
            <w:bookmarkStart w:id="0" w:name="_GoBack"/>
            <w:bookmarkEnd w:id="0"/>
            <w:r w:rsidRPr="00433E73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>Etapa 2 – Oficina de Monitoramento com Secretarias Municipais de Saúde</w:t>
            </w:r>
          </w:p>
        </w:tc>
      </w:tr>
      <w:tr w:rsidR="00433E73" w:rsidRPr="00433E73" w14:paraId="7DF08D63" w14:textId="77777777" w:rsidTr="00433E73">
        <w:trPr>
          <w:trHeight w:val="249"/>
        </w:trPr>
        <w:tc>
          <w:tcPr>
            <w:tcW w:w="13608" w:type="dxa"/>
            <w:gridSpan w:val="5"/>
            <w:shd w:val="clear" w:color="auto" w:fill="005741"/>
          </w:tcPr>
          <w:p w14:paraId="349CC9A5" w14:textId="77777777" w:rsidR="00433E73" w:rsidRPr="00433E73" w:rsidRDefault="00433E73" w:rsidP="00891D5F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</w:rPr>
            </w:pPr>
            <w:r w:rsidRPr="00433E73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 xml:space="preserve">Estudar (S) </w:t>
            </w:r>
          </w:p>
        </w:tc>
      </w:tr>
      <w:tr w:rsidR="00433E73" w:rsidRPr="00433E73" w14:paraId="59504750" w14:textId="77777777" w:rsidTr="00433E73">
        <w:trPr>
          <w:trHeight w:val="249"/>
        </w:trPr>
        <w:tc>
          <w:tcPr>
            <w:tcW w:w="1255" w:type="dxa"/>
            <w:vMerge w:val="restart"/>
          </w:tcPr>
          <w:p w14:paraId="106D15FD" w14:textId="77777777" w:rsidR="00433E73" w:rsidRPr="00433E73" w:rsidRDefault="00433E73" w:rsidP="00891D5F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433E7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S</w:t>
            </w:r>
          </w:p>
          <w:p w14:paraId="43F14AAD" w14:textId="77777777" w:rsidR="00433E73" w:rsidRPr="00433E73" w:rsidRDefault="00433E73" w:rsidP="00891D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CA986E" w14:textId="77777777" w:rsidR="00433E73" w:rsidRPr="00433E73" w:rsidRDefault="00433E73" w:rsidP="00891D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3E73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3CD4264D" wp14:editId="31CE212E">
                  <wp:extent cx="564543" cy="564543"/>
                  <wp:effectExtent l="0" t="0" r="6985" b="6985"/>
                  <wp:docPr id="4" name="Imagem 4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545" cy="56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  <w:shd w:val="clear" w:color="auto" w:fill="auto"/>
          </w:tcPr>
          <w:p w14:paraId="694675AC" w14:textId="77777777" w:rsidR="00433E73" w:rsidRPr="00433E73" w:rsidRDefault="00433E73" w:rsidP="00891D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3E7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304" w:type="dxa"/>
            <w:shd w:val="clear" w:color="auto" w:fill="auto"/>
          </w:tcPr>
          <w:p w14:paraId="4F1D2CC9" w14:textId="77777777" w:rsidR="00433E73" w:rsidRPr="00433E73" w:rsidRDefault="00433E73" w:rsidP="00891D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98" w:type="dxa"/>
            <w:gridSpan w:val="2"/>
            <w:shd w:val="clear" w:color="auto" w:fill="auto"/>
          </w:tcPr>
          <w:p w14:paraId="2D4C0B0A" w14:textId="77777777" w:rsidR="00433E73" w:rsidRPr="00433E73" w:rsidRDefault="00433E73" w:rsidP="00891D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433E73" w:rsidRPr="00433E73" w14:paraId="5F6BB52C" w14:textId="77777777" w:rsidTr="00433E73">
        <w:trPr>
          <w:trHeight w:val="579"/>
        </w:trPr>
        <w:tc>
          <w:tcPr>
            <w:tcW w:w="1255" w:type="dxa"/>
            <w:vMerge/>
          </w:tcPr>
          <w:p w14:paraId="77CCA93E" w14:textId="77777777" w:rsidR="00433E73" w:rsidRPr="00433E73" w:rsidRDefault="00433E73" w:rsidP="00891D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51" w:type="dxa"/>
          </w:tcPr>
          <w:p w14:paraId="01859FEC" w14:textId="77777777" w:rsidR="00433E73" w:rsidRPr="00433E73" w:rsidRDefault="00433E73" w:rsidP="00891D5F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Atividade 1: Monitoramento do plano de ação </w:t>
            </w:r>
          </w:p>
          <w:p w14:paraId="7E54BF87" w14:textId="77777777" w:rsidR="00433E73" w:rsidRPr="00433E73" w:rsidRDefault="00433E73" w:rsidP="00891D5F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  <w:p w14:paraId="144490FD" w14:textId="77777777" w:rsidR="00433E73" w:rsidRPr="00433E73" w:rsidRDefault="00433E73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>(Responsável: RT estadual/</w:t>
            </w:r>
            <w:proofErr w:type="spellStart"/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>RTs</w:t>
            </w:r>
            <w:proofErr w:type="spellEnd"/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municipais)</w:t>
            </w:r>
          </w:p>
          <w:p w14:paraId="257AEAFD" w14:textId="77777777" w:rsidR="00433E73" w:rsidRPr="00433E73" w:rsidRDefault="00433E73" w:rsidP="00891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>Tempo: 1 hora</w:t>
            </w:r>
          </w:p>
        </w:tc>
        <w:tc>
          <w:tcPr>
            <w:tcW w:w="5304" w:type="dxa"/>
          </w:tcPr>
          <w:p w14:paraId="7795C4C6" w14:textId="77777777" w:rsidR="00433E73" w:rsidRPr="00433E73" w:rsidRDefault="00433E73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>Exposição do que foi construído no “D do PDSA” e monitorado no “S do PDSA”, com debate acerca das ações realizadas de acordo com o plano de ação – aba gestão SMS.</w:t>
            </w:r>
          </w:p>
          <w:p w14:paraId="47AACA1A" w14:textId="77777777" w:rsidR="00433E73" w:rsidRPr="00433E73" w:rsidRDefault="00433E73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7E18301E" w14:textId="77777777" w:rsidR="00433E73" w:rsidRPr="00433E73" w:rsidRDefault="00433E73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>Monitoramento do plano de ação deve focar nas ações parcialmente ou não concluídas e aquelas com cumprimento.</w:t>
            </w:r>
          </w:p>
        </w:tc>
        <w:tc>
          <w:tcPr>
            <w:tcW w:w="3698" w:type="dxa"/>
            <w:gridSpan w:val="2"/>
          </w:tcPr>
          <w:p w14:paraId="00FAE597" w14:textId="77777777" w:rsidR="00433E73" w:rsidRPr="00433E73" w:rsidRDefault="00433E73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34467A8B" w14:textId="77777777" w:rsidR="00433E73" w:rsidRPr="00433E73" w:rsidRDefault="00433E73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ED7F22E" w14:textId="77777777" w:rsidR="00433E73" w:rsidRPr="00433E73" w:rsidRDefault="00433E73" w:rsidP="00891D5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hAnsiTheme="minorHAnsi" w:cstheme="minorHAnsi"/>
                <w:sz w:val="18"/>
                <w:szCs w:val="18"/>
              </w:rPr>
              <w:t xml:space="preserve">Plano de Ação - Gestão </w:t>
            </w:r>
          </w:p>
          <w:p w14:paraId="0D7278DD" w14:textId="77777777" w:rsidR="00433E73" w:rsidRPr="00433E73" w:rsidRDefault="00433E73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7B935D35" w14:textId="77777777" w:rsidR="00433E73" w:rsidRPr="00433E73" w:rsidRDefault="00433E73" w:rsidP="00891D5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3E73" w:rsidRPr="00433E73" w14:paraId="48FE8CF4" w14:textId="77777777" w:rsidTr="00433E73">
        <w:trPr>
          <w:trHeight w:val="586"/>
        </w:trPr>
        <w:tc>
          <w:tcPr>
            <w:tcW w:w="1255" w:type="dxa"/>
            <w:vMerge/>
          </w:tcPr>
          <w:p w14:paraId="42124568" w14:textId="77777777" w:rsidR="00433E73" w:rsidRPr="00433E73" w:rsidRDefault="00433E73" w:rsidP="00891D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51" w:type="dxa"/>
          </w:tcPr>
          <w:p w14:paraId="51FD7A40" w14:textId="77777777" w:rsidR="00433E73" w:rsidRPr="00433E73" w:rsidRDefault="00433E73" w:rsidP="00891D5F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>Atividade 2: Padronização de processos</w:t>
            </w:r>
          </w:p>
          <w:p w14:paraId="0447D06E" w14:textId="77777777" w:rsidR="00433E73" w:rsidRPr="00433E73" w:rsidRDefault="00433E73" w:rsidP="00891D5F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  <w:p w14:paraId="5213C402" w14:textId="77777777" w:rsidR="00433E73" w:rsidRPr="00433E73" w:rsidRDefault="00433E73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>(Responsável: RT municipal)</w:t>
            </w:r>
          </w:p>
          <w:p w14:paraId="5B535578" w14:textId="77777777" w:rsidR="00433E73" w:rsidRPr="00433E73" w:rsidRDefault="00433E73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2702C725" w14:textId="77777777" w:rsidR="00433E73" w:rsidRPr="00433E73" w:rsidRDefault="00433E73" w:rsidP="00891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>Tempo: 1 hora</w:t>
            </w:r>
          </w:p>
        </w:tc>
        <w:tc>
          <w:tcPr>
            <w:tcW w:w="5304" w:type="dxa"/>
          </w:tcPr>
          <w:p w14:paraId="309E9528" w14:textId="77777777" w:rsidR="00433E73" w:rsidRPr="00433E73" w:rsidRDefault="00433E73" w:rsidP="00891D5F">
            <w:pPr>
              <w:jc w:val="both"/>
              <w:rPr>
                <w:rFonts w:asciiTheme="minorHAnsi" w:eastAsia="Arial" w:hAnsiTheme="minorHAnsi" w:cstheme="minorHAnsi"/>
                <w:color w:val="000000" w:themeColor="text1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Discussão do “A do PDSA” sobre a operacionalização e viabilidade das propostas </w:t>
            </w:r>
            <w:r w:rsidRPr="00433E73">
              <w:rPr>
                <w:rFonts w:asciiTheme="minorHAnsi" w:eastAsia="Arial" w:hAnsiTheme="minorHAnsi" w:cstheme="minorHAnsi"/>
                <w:color w:val="000000" w:themeColor="text1"/>
                <w:sz w:val="18"/>
                <w:szCs w:val="18"/>
              </w:rPr>
              <w:t>de padronização de processos construídos para Etapa 2:</w:t>
            </w:r>
          </w:p>
          <w:p w14:paraId="4ECCFAA5" w14:textId="77777777" w:rsidR="00433E73" w:rsidRPr="00433E73" w:rsidRDefault="00433E73" w:rsidP="00433E73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Arial" w:hAnsiTheme="minorHAnsi" w:cstheme="minorHAnsi"/>
                <w:color w:val="000000" w:themeColor="text1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color w:val="000000" w:themeColor="text1"/>
                <w:sz w:val="18"/>
                <w:szCs w:val="18"/>
              </w:rPr>
              <w:t>Monitoramento do processo de territorialização no município</w:t>
            </w:r>
          </w:p>
          <w:p w14:paraId="28B860FD" w14:textId="77777777" w:rsidR="00433E73" w:rsidRPr="00433E73" w:rsidRDefault="00433E73" w:rsidP="00433E73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Arial" w:hAnsiTheme="minorHAnsi" w:cstheme="minorHAnsi"/>
                <w:color w:val="000000" w:themeColor="text1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color w:val="000000" w:themeColor="text1"/>
                <w:sz w:val="18"/>
                <w:szCs w:val="18"/>
              </w:rPr>
              <w:t>Monitoramento do processo de cadastro no município</w:t>
            </w:r>
          </w:p>
          <w:p w14:paraId="446D839B" w14:textId="77777777" w:rsidR="00433E73" w:rsidRPr="00433E73" w:rsidRDefault="00433E73" w:rsidP="00433E73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Arial" w:hAnsiTheme="minorHAnsi" w:cstheme="minorHAnsi"/>
                <w:color w:val="000000" w:themeColor="text1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color w:val="000000" w:themeColor="text1"/>
                <w:sz w:val="18"/>
                <w:szCs w:val="18"/>
              </w:rPr>
              <w:t>Monitoramento da utilização da escala de estratificação de risco familiar</w:t>
            </w:r>
          </w:p>
          <w:p w14:paraId="385EA5E7" w14:textId="77777777" w:rsidR="00433E73" w:rsidRPr="00433E73" w:rsidRDefault="00433E73" w:rsidP="00433E73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Arial" w:hAnsiTheme="minorHAnsi" w:cstheme="minorHAnsi"/>
                <w:color w:val="000000" w:themeColor="text1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color w:val="000000" w:themeColor="text1"/>
                <w:sz w:val="18"/>
                <w:szCs w:val="18"/>
              </w:rPr>
              <w:t>Monitoramento da utilização do plano de cuidado familiar</w:t>
            </w:r>
          </w:p>
          <w:p w14:paraId="220F6B88" w14:textId="77777777" w:rsidR="00433E73" w:rsidRPr="00433E73" w:rsidRDefault="00433E73" w:rsidP="00433E73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Arial" w:hAnsiTheme="minorHAnsi" w:cstheme="minorHAnsi"/>
                <w:color w:val="000000" w:themeColor="text1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color w:val="000000" w:themeColor="text1"/>
                <w:sz w:val="18"/>
                <w:szCs w:val="18"/>
              </w:rPr>
              <w:t>Monitoramento da utilização de POP’ para sala de vacina no município</w:t>
            </w:r>
          </w:p>
          <w:p w14:paraId="449D075D" w14:textId="77777777" w:rsidR="00433E73" w:rsidRPr="00433E73" w:rsidRDefault="00433E73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57305526" w14:textId="77777777" w:rsidR="00433E73" w:rsidRPr="00433E73" w:rsidRDefault="00433E73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Utiliza o Roteiro da Qualidade e Segurança do paciente para realizar esta discussão. </w:t>
            </w:r>
          </w:p>
        </w:tc>
        <w:tc>
          <w:tcPr>
            <w:tcW w:w="3698" w:type="dxa"/>
            <w:gridSpan w:val="2"/>
          </w:tcPr>
          <w:p w14:paraId="743F6EE4" w14:textId="77777777" w:rsidR="00433E73" w:rsidRPr="00433E73" w:rsidRDefault="00433E73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408E03BC" w14:textId="77777777" w:rsidR="00433E73" w:rsidRPr="00433E73" w:rsidRDefault="00433E73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23321426" w14:textId="77777777" w:rsidR="00433E73" w:rsidRPr="00433E73" w:rsidRDefault="00433E73" w:rsidP="00891D5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hAnsiTheme="minorHAnsi" w:cstheme="minorHAnsi"/>
                <w:sz w:val="18"/>
                <w:szCs w:val="18"/>
              </w:rPr>
              <w:t xml:space="preserve">Plano de Ação - Gestão </w:t>
            </w:r>
          </w:p>
          <w:p w14:paraId="533BA8E8" w14:textId="77777777" w:rsidR="00433E73" w:rsidRPr="00433E73" w:rsidRDefault="00433E73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32CBA17A" w14:textId="77777777" w:rsidR="00433E73" w:rsidRPr="00433E73" w:rsidRDefault="00433E73" w:rsidP="00891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Theme="minorEastAsia" w:hAnsiTheme="minorHAnsi" w:cstheme="minorHAnsi"/>
                <w:sz w:val="18"/>
                <w:szCs w:val="18"/>
              </w:rPr>
              <w:t>Roteiro da Qualidade e Segurança do Paciente</w:t>
            </w:r>
            <w:r w:rsidRPr="00433E73">
              <w:rPr>
                <w:rFonts w:asciiTheme="minorHAnsi" w:hAnsiTheme="minorHAnsi" w:cstheme="minorHAnsi"/>
                <w:sz w:val="18"/>
                <w:szCs w:val="18"/>
              </w:rPr>
              <w:t xml:space="preserve"> – Padronização de processos </w:t>
            </w:r>
          </w:p>
        </w:tc>
      </w:tr>
      <w:tr w:rsidR="00433E73" w:rsidRPr="00433E73" w14:paraId="10203A72" w14:textId="77777777" w:rsidTr="00433E73">
        <w:trPr>
          <w:trHeight w:val="586"/>
        </w:trPr>
        <w:tc>
          <w:tcPr>
            <w:tcW w:w="1255" w:type="dxa"/>
            <w:vMerge/>
          </w:tcPr>
          <w:p w14:paraId="687238FE" w14:textId="77777777" w:rsidR="00433E73" w:rsidRPr="00433E73" w:rsidRDefault="00433E73" w:rsidP="00891D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51" w:type="dxa"/>
          </w:tcPr>
          <w:p w14:paraId="010145A3" w14:textId="77777777" w:rsidR="00433E73" w:rsidRPr="00433E73" w:rsidRDefault="00433E73" w:rsidP="00891D5F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>Atividade 3: Discussão de resultados da Etapa 2</w:t>
            </w:r>
          </w:p>
          <w:p w14:paraId="28D93E21" w14:textId="77777777" w:rsidR="00433E73" w:rsidRPr="00433E73" w:rsidRDefault="00433E73" w:rsidP="00891D5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>(Responsável: RT estadual/</w:t>
            </w:r>
            <w:proofErr w:type="spellStart"/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>RTs</w:t>
            </w:r>
            <w:proofErr w:type="spellEnd"/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municipais)</w:t>
            </w:r>
          </w:p>
          <w:p w14:paraId="31314F82" w14:textId="77777777" w:rsidR="00433E73" w:rsidRPr="00433E73" w:rsidRDefault="00433E73" w:rsidP="00891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>Tempo: 2 horas</w:t>
            </w:r>
          </w:p>
        </w:tc>
        <w:tc>
          <w:tcPr>
            <w:tcW w:w="5304" w:type="dxa"/>
          </w:tcPr>
          <w:p w14:paraId="4BC3F333" w14:textId="77777777" w:rsidR="00433E73" w:rsidRPr="00433E73" w:rsidRDefault="00433E73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Exposição e debate dos resultados da Etapa 2 no território como adesão ao processo, cumprimento do cronograma, potencialidades e nós-críticos, ações do plano de ação das unidades importantes de serem reportadas e/ou absorvidas pelo plano de ação SMS. </w:t>
            </w:r>
          </w:p>
        </w:tc>
        <w:tc>
          <w:tcPr>
            <w:tcW w:w="3698" w:type="dxa"/>
            <w:gridSpan w:val="2"/>
          </w:tcPr>
          <w:p w14:paraId="3755B9DE" w14:textId="77777777" w:rsidR="00433E73" w:rsidRPr="00433E73" w:rsidRDefault="00433E73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433E7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6EC83CA2" w14:textId="77777777" w:rsidR="00433E73" w:rsidRPr="00433E73" w:rsidRDefault="00433E73" w:rsidP="00891D5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2CAFB88" w14:textId="77777777" w:rsidR="00433E73" w:rsidRPr="00433E73" w:rsidRDefault="00433E73" w:rsidP="00891D5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3E73" w:rsidRPr="00433E73" w14:paraId="1A3D9519" w14:textId="77777777" w:rsidTr="00433E73">
        <w:trPr>
          <w:trHeight w:val="347"/>
        </w:trPr>
        <w:tc>
          <w:tcPr>
            <w:tcW w:w="13608" w:type="dxa"/>
            <w:gridSpan w:val="5"/>
            <w:shd w:val="clear" w:color="auto" w:fill="005741"/>
          </w:tcPr>
          <w:p w14:paraId="3F6ED712" w14:textId="77777777" w:rsidR="00433E73" w:rsidRPr="00433E73" w:rsidRDefault="00433E73" w:rsidP="00891D5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33E73">
              <w:rPr>
                <w:rFonts w:asciiTheme="minorHAnsi" w:hAnsiTheme="minorHAnsi" w:cstheme="minorHAnsi"/>
                <w:b/>
                <w:color w:val="FFFFFF" w:themeColor="background1"/>
              </w:rPr>
              <w:t>Agir e Consolidar (A)</w:t>
            </w:r>
          </w:p>
        </w:tc>
      </w:tr>
      <w:tr w:rsidR="00433E73" w:rsidRPr="00433E73" w14:paraId="3E54B5DB" w14:textId="77777777" w:rsidTr="00433E73">
        <w:trPr>
          <w:trHeight w:val="147"/>
        </w:trPr>
        <w:tc>
          <w:tcPr>
            <w:tcW w:w="1255" w:type="dxa"/>
            <w:vMerge w:val="restart"/>
            <w:shd w:val="clear" w:color="auto" w:fill="auto"/>
          </w:tcPr>
          <w:p w14:paraId="478DA577" w14:textId="77777777" w:rsidR="00433E73" w:rsidRPr="00433E73" w:rsidRDefault="00433E73" w:rsidP="00891D5F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433E7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A</w:t>
            </w:r>
          </w:p>
          <w:p w14:paraId="2011A7B7" w14:textId="77777777" w:rsidR="00433E73" w:rsidRPr="00433E73" w:rsidRDefault="00433E73" w:rsidP="00891D5F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433E7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4BDBA6F2" wp14:editId="44A06576">
                  <wp:extent cx="556591" cy="556591"/>
                  <wp:effectExtent l="0" t="0" r="0" b="0"/>
                  <wp:docPr id="3" name="Imagem 3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283" cy="566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3" w:type="dxa"/>
            <w:gridSpan w:val="4"/>
            <w:shd w:val="clear" w:color="auto" w:fill="auto"/>
          </w:tcPr>
          <w:p w14:paraId="605BD705" w14:textId="77777777" w:rsidR="00433E73" w:rsidRPr="00433E73" w:rsidRDefault="00433E73" w:rsidP="00891D5F">
            <w:pPr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433E73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Padronização do Processo</w:t>
            </w:r>
            <w:r w:rsidRPr="00433E7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(padronizar o processo validado na unidade, uma vez que foi testado e obteve resultados positivos, por meio de procedimento operacional padrão (POP) ou fluxo).</w:t>
            </w:r>
          </w:p>
        </w:tc>
      </w:tr>
      <w:tr w:rsidR="00433E73" w:rsidRPr="00433E73" w14:paraId="01752F21" w14:textId="77777777" w:rsidTr="00433E73">
        <w:trPr>
          <w:trHeight w:val="147"/>
        </w:trPr>
        <w:tc>
          <w:tcPr>
            <w:tcW w:w="1255" w:type="dxa"/>
            <w:vMerge/>
            <w:shd w:val="clear" w:color="auto" w:fill="auto"/>
          </w:tcPr>
          <w:p w14:paraId="52D160A2" w14:textId="77777777" w:rsidR="00433E73" w:rsidRPr="00433E73" w:rsidRDefault="00433E73" w:rsidP="00891D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51" w:type="dxa"/>
            <w:shd w:val="clear" w:color="auto" w:fill="005741"/>
          </w:tcPr>
          <w:p w14:paraId="45750B08" w14:textId="77777777" w:rsidR="00433E73" w:rsidRPr="00433E73" w:rsidRDefault="00433E73" w:rsidP="00891D5F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433E73"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  <w:t>O que</w:t>
            </w:r>
          </w:p>
        </w:tc>
        <w:tc>
          <w:tcPr>
            <w:tcW w:w="5304" w:type="dxa"/>
            <w:shd w:val="clear" w:color="auto" w:fill="005741"/>
          </w:tcPr>
          <w:p w14:paraId="36350620" w14:textId="77777777" w:rsidR="00433E73" w:rsidRPr="00433E73" w:rsidRDefault="00433E73" w:rsidP="00891D5F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433E73"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  <w:t>Quem</w:t>
            </w:r>
          </w:p>
        </w:tc>
        <w:tc>
          <w:tcPr>
            <w:tcW w:w="1398" w:type="dxa"/>
            <w:shd w:val="clear" w:color="auto" w:fill="005741"/>
          </w:tcPr>
          <w:p w14:paraId="2B38D9C2" w14:textId="77777777" w:rsidR="00433E73" w:rsidRPr="00433E73" w:rsidRDefault="00433E73" w:rsidP="00891D5F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433E73"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  <w:t>Data</w:t>
            </w:r>
          </w:p>
        </w:tc>
        <w:tc>
          <w:tcPr>
            <w:tcW w:w="2300" w:type="dxa"/>
            <w:shd w:val="clear" w:color="auto" w:fill="005741"/>
          </w:tcPr>
          <w:p w14:paraId="3F06C30A" w14:textId="77777777" w:rsidR="00433E73" w:rsidRPr="00433E73" w:rsidRDefault="00433E73" w:rsidP="00891D5F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433E73">
              <w:rPr>
                <w:rFonts w:asciiTheme="minorHAnsi" w:eastAsia="Calibri" w:hAnsiTheme="minorHAnsi" w:cstheme="minorHAnsi"/>
                <w:b/>
                <w:color w:val="FFFFFF" w:themeColor="background1"/>
                <w:sz w:val="18"/>
                <w:szCs w:val="18"/>
              </w:rPr>
              <w:t>Material de Apoio</w:t>
            </w:r>
          </w:p>
        </w:tc>
      </w:tr>
      <w:tr w:rsidR="00433E73" w:rsidRPr="00433E73" w14:paraId="7E2D7375" w14:textId="77777777" w:rsidTr="00433E73">
        <w:trPr>
          <w:trHeight w:val="425"/>
        </w:trPr>
        <w:tc>
          <w:tcPr>
            <w:tcW w:w="1255" w:type="dxa"/>
            <w:vMerge/>
            <w:shd w:val="clear" w:color="auto" w:fill="auto"/>
          </w:tcPr>
          <w:p w14:paraId="079DA5F6" w14:textId="77777777" w:rsidR="00433E73" w:rsidRPr="00433E73" w:rsidRDefault="00433E73" w:rsidP="00891D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51" w:type="dxa"/>
          </w:tcPr>
          <w:p w14:paraId="45F47ED9" w14:textId="77777777" w:rsidR="00433E73" w:rsidRPr="00433E73" w:rsidRDefault="00433E73" w:rsidP="00891D5F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304" w:type="dxa"/>
          </w:tcPr>
          <w:p w14:paraId="4FB31DD1" w14:textId="77777777" w:rsidR="00433E73" w:rsidRPr="00433E73" w:rsidRDefault="00433E73" w:rsidP="00891D5F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398" w:type="dxa"/>
          </w:tcPr>
          <w:p w14:paraId="258BA7F4" w14:textId="77777777" w:rsidR="00433E73" w:rsidRPr="00433E73" w:rsidRDefault="00433E73" w:rsidP="00891D5F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300" w:type="dxa"/>
          </w:tcPr>
          <w:p w14:paraId="79B70AFD" w14:textId="77777777" w:rsidR="00433E73" w:rsidRPr="00433E73" w:rsidRDefault="00433E73" w:rsidP="00891D5F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</w:tbl>
    <w:p w14:paraId="756A7838" w14:textId="77777777" w:rsidR="001637E7" w:rsidRPr="001637E7" w:rsidRDefault="001637E7" w:rsidP="001637E7"/>
    <w:sectPr w:rsidR="001637E7" w:rsidRPr="001637E7" w:rsidSect="001637E7">
      <w:headerReference w:type="even" r:id="rId10"/>
      <w:headerReference w:type="default" r:id="rId11"/>
      <w:headerReference w:type="first" r:id="rId12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4E41C" w14:textId="77777777" w:rsidR="00181BC9" w:rsidRDefault="00181BC9" w:rsidP="00086E8F">
      <w:r>
        <w:separator/>
      </w:r>
    </w:p>
  </w:endnote>
  <w:endnote w:type="continuationSeparator" w:id="0">
    <w:p w14:paraId="1B4B4163" w14:textId="77777777" w:rsidR="00181BC9" w:rsidRDefault="00181BC9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3650E" w14:textId="77777777" w:rsidR="00181BC9" w:rsidRDefault="00181BC9" w:rsidP="00086E8F">
      <w:r>
        <w:separator/>
      </w:r>
    </w:p>
  </w:footnote>
  <w:footnote w:type="continuationSeparator" w:id="0">
    <w:p w14:paraId="457E1794" w14:textId="77777777" w:rsidR="00181BC9" w:rsidRDefault="00181BC9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4793B76C" w:rsidR="0004363E" w:rsidRDefault="001D2D93">
    <w:pPr>
      <w:pStyle w:val="Cabealho"/>
    </w:pPr>
    <w:r>
      <w:rPr>
        <w:noProof/>
      </w:rPr>
      <w:pict w14:anchorId="08F07D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891" o:spid="_x0000_s2080" type="#_x0000_t75" style="position:absolute;margin-left:0;margin-top:0;width:679.45pt;height:595.2pt;z-index:-251657216;mso-position-horizontal:center;mso-position-horizontal-relative:margin;mso-position-vertical:center;mso-position-vertical-relative:margin" o:allowincell="f">
          <v:imagedata r:id="rId1" o:title="Template Matrizes Etapa 2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0D020A59" w:rsidR="00234947" w:rsidRDefault="001D2D93" w:rsidP="006D6E7C">
    <w:pPr>
      <w:pStyle w:val="Cabealho"/>
    </w:pPr>
    <w:r>
      <w:rPr>
        <w:noProof/>
      </w:rPr>
      <w:pict w14:anchorId="2253A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892" o:spid="_x0000_s2081" type="#_x0000_t75" style="position:absolute;margin-left:47.9pt;margin-top:-70.65pt;width:679.45pt;height:595.2pt;z-index:-251656192;mso-position-horizontal-relative:margin;mso-position-vertical-relative:margin" o:allowincell="f">
          <v:imagedata r:id="rId1" o:title="Template Matrizes Etapa 2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3DAF89BB" w:rsidR="0004363E" w:rsidRDefault="001D2D93">
    <w:pPr>
      <w:pStyle w:val="Cabealho"/>
    </w:pPr>
    <w:r>
      <w:rPr>
        <w:noProof/>
      </w:rPr>
      <w:pict w14:anchorId="1243A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890" o:spid="_x0000_s2079" type="#_x0000_t75" style="position:absolute;margin-left:0;margin-top:0;width:679.45pt;height:595.2pt;z-index:-251658240;mso-position-horizontal:center;mso-position-horizontal-relative:margin;mso-position-vertical:center;mso-position-vertical-relative:margin" o:allowincell="f">
          <v:imagedata r:id="rId1" o:title="Template Matrizes Etapa 2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826"/>
    <w:multiLevelType w:val="hybridMultilevel"/>
    <w:tmpl w:val="18DC24C6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11"/>
  </w:num>
  <w:num w:numId="4">
    <w:abstractNumId w:val="7"/>
  </w:num>
  <w:num w:numId="5">
    <w:abstractNumId w:val="16"/>
  </w:num>
  <w:num w:numId="6">
    <w:abstractNumId w:val="5"/>
  </w:num>
  <w:num w:numId="7">
    <w:abstractNumId w:val="24"/>
  </w:num>
  <w:num w:numId="8">
    <w:abstractNumId w:val="25"/>
  </w:num>
  <w:num w:numId="9">
    <w:abstractNumId w:val="18"/>
  </w:num>
  <w:num w:numId="10">
    <w:abstractNumId w:val="13"/>
  </w:num>
  <w:num w:numId="11">
    <w:abstractNumId w:val="20"/>
  </w:num>
  <w:num w:numId="12">
    <w:abstractNumId w:val="29"/>
  </w:num>
  <w:num w:numId="13">
    <w:abstractNumId w:val="15"/>
  </w:num>
  <w:num w:numId="14">
    <w:abstractNumId w:val="30"/>
  </w:num>
  <w:num w:numId="15">
    <w:abstractNumId w:val="3"/>
  </w:num>
  <w:num w:numId="16">
    <w:abstractNumId w:val="23"/>
  </w:num>
  <w:num w:numId="17">
    <w:abstractNumId w:val="6"/>
  </w:num>
  <w:num w:numId="18">
    <w:abstractNumId w:val="2"/>
  </w:num>
  <w:num w:numId="19">
    <w:abstractNumId w:val="0"/>
  </w:num>
  <w:num w:numId="20">
    <w:abstractNumId w:val="12"/>
  </w:num>
  <w:num w:numId="21">
    <w:abstractNumId w:val="17"/>
  </w:num>
  <w:num w:numId="22">
    <w:abstractNumId w:val="22"/>
  </w:num>
  <w:num w:numId="23">
    <w:abstractNumId w:val="1"/>
  </w:num>
  <w:num w:numId="24">
    <w:abstractNumId w:val="19"/>
  </w:num>
  <w:num w:numId="25">
    <w:abstractNumId w:val="28"/>
  </w:num>
  <w:num w:numId="26">
    <w:abstractNumId w:val="21"/>
  </w:num>
  <w:num w:numId="27">
    <w:abstractNumId w:val="14"/>
  </w:num>
  <w:num w:numId="28">
    <w:abstractNumId w:val="4"/>
  </w:num>
  <w:num w:numId="29">
    <w:abstractNumId w:val="27"/>
  </w:num>
  <w:num w:numId="30">
    <w:abstractNumId w:val="9"/>
  </w:num>
  <w:num w:numId="31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82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A2691"/>
    <w:rsid w:val="001B39B7"/>
    <w:rsid w:val="001D2D93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3E73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6DD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70A7F"/>
    <w:rsid w:val="00D730C0"/>
    <w:rsid w:val="00D8080F"/>
    <w:rsid w:val="00D86DE7"/>
    <w:rsid w:val="00DB0C20"/>
    <w:rsid w:val="00DC2D0B"/>
    <w:rsid w:val="00DC36F9"/>
    <w:rsid w:val="00DE75D8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qFormat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DE75D8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20681-B667-4513-B150-3987334F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Adriane Reis Arcos</cp:lastModifiedBy>
  <cp:revision>2</cp:revision>
  <cp:lastPrinted>2021-06-21T15:29:00Z</cp:lastPrinted>
  <dcterms:created xsi:type="dcterms:W3CDTF">2022-01-04T21:21:00Z</dcterms:created>
  <dcterms:modified xsi:type="dcterms:W3CDTF">2022-01-04T21:21:00Z</dcterms:modified>
</cp:coreProperties>
</file>