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="170"/>
        <w:tblW w:w="136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2"/>
        <w:gridCol w:w="2938"/>
        <w:gridCol w:w="2154"/>
        <w:gridCol w:w="1621"/>
        <w:gridCol w:w="1498"/>
        <w:gridCol w:w="964"/>
        <w:gridCol w:w="670"/>
        <w:gridCol w:w="2311"/>
      </w:tblGrid>
      <w:tr w:rsidR="0096252E" w:rsidRPr="00880A4D" w14:paraId="7FC17356" w14:textId="77777777" w:rsidTr="000607CE">
        <w:trPr>
          <w:trHeight w:val="262"/>
        </w:trPr>
        <w:tc>
          <w:tcPr>
            <w:tcW w:w="13608" w:type="dxa"/>
            <w:gridSpan w:val="8"/>
            <w:shd w:val="clear" w:color="auto" w:fill="005741"/>
          </w:tcPr>
          <w:p w14:paraId="56330E89" w14:textId="77777777" w:rsidR="0096252E" w:rsidRPr="00880A4D" w:rsidRDefault="0096252E" w:rsidP="000607CE">
            <w:pPr>
              <w:ind w:left="-120" w:right="-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 w:rsidRPr="00880A4D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Etapa 2 - Oficina de Planejamento com as Secretarias Municipais</w:t>
            </w:r>
          </w:p>
        </w:tc>
      </w:tr>
      <w:tr w:rsidR="0096252E" w:rsidRPr="00880A4D" w14:paraId="35C00EAB" w14:textId="77777777" w:rsidTr="000607CE">
        <w:trPr>
          <w:trHeight w:val="262"/>
        </w:trPr>
        <w:tc>
          <w:tcPr>
            <w:tcW w:w="13608" w:type="dxa"/>
            <w:gridSpan w:val="8"/>
            <w:shd w:val="clear" w:color="auto" w:fill="005741"/>
          </w:tcPr>
          <w:p w14:paraId="3B7294B7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ESTUDAR (S)</w:t>
            </w:r>
          </w:p>
        </w:tc>
      </w:tr>
      <w:tr w:rsidR="0096252E" w:rsidRPr="00880A4D" w14:paraId="0B443337" w14:textId="77777777" w:rsidTr="000607CE">
        <w:trPr>
          <w:trHeight w:val="262"/>
        </w:trPr>
        <w:tc>
          <w:tcPr>
            <w:tcW w:w="1452" w:type="dxa"/>
            <w:vMerge w:val="restart"/>
            <w:shd w:val="clear" w:color="auto" w:fill="auto"/>
          </w:tcPr>
          <w:p w14:paraId="23FF75F6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1A5D2EEB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880A4D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9C9A568" wp14:editId="77DB6783">
                  <wp:extent cx="548640" cy="548640"/>
                  <wp:effectExtent l="0" t="0" r="3810" b="3810"/>
                  <wp:docPr id="18" name="Imagem 18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84" cy="548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auto"/>
          </w:tcPr>
          <w:p w14:paraId="03DDAAF7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69F4850B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981" w:type="dxa"/>
            <w:gridSpan w:val="2"/>
            <w:shd w:val="clear" w:color="auto" w:fill="auto"/>
          </w:tcPr>
          <w:p w14:paraId="64A0E37E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96252E" w:rsidRPr="00880A4D" w14:paraId="130A4553" w14:textId="77777777" w:rsidTr="000607CE">
        <w:trPr>
          <w:trHeight w:val="262"/>
        </w:trPr>
        <w:tc>
          <w:tcPr>
            <w:tcW w:w="1452" w:type="dxa"/>
            <w:vMerge/>
            <w:shd w:val="clear" w:color="auto" w:fill="auto"/>
          </w:tcPr>
          <w:p w14:paraId="526D81AC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38" w:type="dxa"/>
            <w:vMerge w:val="restart"/>
            <w:shd w:val="clear" w:color="auto" w:fill="auto"/>
          </w:tcPr>
          <w:p w14:paraId="4E148245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1: Monitoramento do plano de ação </w:t>
            </w:r>
          </w:p>
          <w:p w14:paraId="03D6624B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528586D3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(Responsável: RT estadual)</w:t>
            </w:r>
          </w:p>
          <w:p w14:paraId="6792339A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</w:p>
          <w:p w14:paraId="6ED28AD0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Tempo: 30 minutos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1E242EAC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Revisar as ações do plano de ação pactuado na etapa anterior. Apresentação das atividades realizadas a partir do último plano de ação, atentar-se ao cumprimento do prazo, conformidade com o planejado, avaliação do resultado ou produto elaborado e registro.</w:t>
            </w:r>
          </w:p>
        </w:tc>
        <w:tc>
          <w:tcPr>
            <w:tcW w:w="2981" w:type="dxa"/>
            <w:gridSpan w:val="2"/>
            <w:vMerge w:val="restart"/>
            <w:shd w:val="clear" w:color="auto" w:fill="auto"/>
          </w:tcPr>
          <w:p w14:paraId="6D1F3F8B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Apresentação PowerPoint® Padrão </w:t>
            </w:r>
          </w:p>
          <w:p w14:paraId="62D5A723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979DC6E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Plano de Ação - Gestão Municipal</w:t>
            </w:r>
          </w:p>
        </w:tc>
      </w:tr>
      <w:tr w:rsidR="0096252E" w:rsidRPr="00880A4D" w14:paraId="1749B465" w14:textId="77777777" w:rsidTr="000607CE">
        <w:trPr>
          <w:trHeight w:val="262"/>
        </w:trPr>
        <w:tc>
          <w:tcPr>
            <w:tcW w:w="1452" w:type="dxa"/>
            <w:vMerge/>
            <w:shd w:val="clear" w:color="auto" w:fill="auto"/>
          </w:tcPr>
          <w:p w14:paraId="0C124112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38" w:type="dxa"/>
            <w:vMerge/>
            <w:shd w:val="clear" w:color="auto" w:fill="auto"/>
          </w:tcPr>
          <w:p w14:paraId="335700B1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2BC26623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Identificar ações não realizadas, parcialmente ou totalmente, discutir a justificativa do não </w:t>
            </w:r>
            <w:r w:rsidRPr="00880A4D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cumprimento, investigar possíveis fatores causais e direcioná-los para o plano de ação que será acordado no final da oficina vigente, confirmando a necessidade da ação planejada e definindo novo prazo. </w:t>
            </w: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 Também se faz importante compreender que até as ações totalmente realizadas podem ser revistas, como monitoramento da boa prática.</w:t>
            </w:r>
          </w:p>
        </w:tc>
        <w:tc>
          <w:tcPr>
            <w:tcW w:w="2981" w:type="dxa"/>
            <w:gridSpan w:val="2"/>
            <w:vMerge/>
            <w:shd w:val="clear" w:color="auto" w:fill="auto"/>
          </w:tcPr>
          <w:p w14:paraId="5BD50C67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96252E" w:rsidRPr="00880A4D" w14:paraId="1776959C" w14:textId="77777777" w:rsidTr="000607CE">
        <w:trPr>
          <w:trHeight w:val="262"/>
        </w:trPr>
        <w:tc>
          <w:tcPr>
            <w:tcW w:w="13608" w:type="dxa"/>
            <w:gridSpan w:val="8"/>
            <w:shd w:val="clear" w:color="auto" w:fill="005741"/>
          </w:tcPr>
          <w:p w14:paraId="019A4C87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96252E" w:rsidRPr="00880A4D" w14:paraId="1D22017D" w14:textId="77777777" w:rsidTr="000607CE">
        <w:trPr>
          <w:trHeight w:val="262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3B564EDA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791BC39E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371EF989" wp14:editId="3A57DACE">
                  <wp:extent cx="577215" cy="577215"/>
                  <wp:effectExtent l="0" t="0" r="0" b="0"/>
                  <wp:docPr id="1" name="Imagem 1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23" cy="58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FFFFFF" w:themeFill="background1"/>
          </w:tcPr>
          <w:p w14:paraId="392C7265" w14:textId="77777777" w:rsidR="0096252E" w:rsidRPr="00880A4D" w:rsidRDefault="0096252E" w:rsidP="000607C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792D590A" w14:textId="77777777" w:rsidR="0096252E" w:rsidRPr="00880A4D" w:rsidRDefault="0096252E" w:rsidP="000607C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5BBDD85B" w14:textId="77777777" w:rsidR="0096252E" w:rsidRPr="00880A4D" w:rsidRDefault="0096252E" w:rsidP="000607C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96252E" w:rsidRPr="00880A4D" w14:paraId="789547E5" w14:textId="77777777" w:rsidTr="000607CE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3C9FD780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5B1B2117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Atividade 2: Apresentação da Etapa 2</w:t>
            </w:r>
          </w:p>
          <w:p w14:paraId="3AD15628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0BE31E77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(Responsável: Consultor ou consultora e RT estadual)</w:t>
            </w:r>
          </w:p>
          <w:p w14:paraId="23147E38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643AECA7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30 minutos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4395B95B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Apresentação breve da Etapa 2 e discussão da necessidade de customização da proposta padrão apresentada.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61F4A71B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Apresentação PowerPoint® Padrão </w:t>
            </w:r>
          </w:p>
          <w:p w14:paraId="01BBA8DB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17497835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Carteira de Serviços da AAE</w:t>
            </w:r>
          </w:p>
        </w:tc>
      </w:tr>
      <w:tr w:rsidR="0096252E" w:rsidRPr="00880A4D" w14:paraId="3C0B93F1" w14:textId="77777777" w:rsidTr="000607CE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11F40758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59CA64DA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Atividade 3: Mobilização de recursos e atores para operacionalização da Etapa 2</w:t>
            </w:r>
          </w:p>
          <w:p w14:paraId="448BEDA4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47287C60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(Responsável: RT estadual)</w:t>
            </w:r>
          </w:p>
          <w:p w14:paraId="773859DF" w14:textId="77777777" w:rsidR="0096252E" w:rsidRPr="00880A4D" w:rsidRDefault="0096252E" w:rsidP="000607CE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47DCA889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Tempo: 30 minutos 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773A7897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Checagem dos recursos e atores necessários para operacionalização da Etapa 2 para APS/AAE: Cronograma com previsão de proteção de agenda das equipes (reorganização das agendas de atendimentos e garantia que participem das atividades), itens importantes para viabilização do </w:t>
            </w:r>
            <w:r w:rsidRPr="00880A4D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  <w:t>Workshop</w:t>
            </w: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 e oficinas tutoriais 2.1 e 2.2, unidades em conformidade, tutores em conformidade, qualificação dos atores necessários para apoiar o processo de tutoria. 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19313D7B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Apresentação PowerPoint® Padrão </w:t>
            </w:r>
          </w:p>
          <w:p w14:paraId="11105EA5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6252E" w:rsidRPr="00880A4D" w14:paraId="1FEADFBF" w14:textId="77777777" w:rsidTr="000607CE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233760A4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1E83301F" w14:textId="77777777" w:rsidR="0096252E" w:rsidRPr="00880A4D" w:rsidRDefault="0096252E" w:rsidP="000607CE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Atividade 4:</w:t>
            </w:r>
            <w:r w:rsidRPr="00880A4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Território da Região de Saúde </w:t>
            </w:r>
          </w:p>
          <w:p w14:paraId="29D9E61C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275D99A3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(Responsável: RT Estadual)</w:t>
            </w:r>
          </w:p>
          <w:p w14:paraId="4CDBD768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28E39EC7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30 minutos</w:t>
            </w:r>
          </w:p>
          <w:p w14:paraId="3F4F04A5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55720B4D" w14:textId="77777777" w:rsidR="0096252E" w:rsidRPr="00880A4D" w:rsidRDefault="0096252E" w:rsidP="000607CE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Promover a discussão para reflexão e conhecimento do território da região de saúde considerando APS e AAE:</w:t>
            </w:r>
          </w:p>
          <w:p w14:paraId="13286F41" w14:textId="77777777" w:rsidR="0096252E" w:rsidRPr="00880A4D" w:rsidRDefault="0096252E" w:rsidP="000607CE">
            <w:pPr>
              <w:pStyle w:val="PargrafodaLista"/>
              <w:numPr>
                <w:ilvl w:val="0"/>
                <w:numId w:val="40"/>
              </w:numPr>
              <w:ind w:left="7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Percentual de cobertura da APS</w:t>
            </w:r>
          </w:p>
          <w:p w14:paraId="1140C1C5" w14:textId="77777777" w:rsidR="0096252E" w:rsidRPr="00880A4D" w:rsidRDefault="0096252E" w:rsidP="000607CE">
            <w:pPr>
              <w:pStyle w:val="PargrafodaLista"/>
              <w:numPr>
                <w:ilvl w:val="0"/>
                <w:numId w:val="40"/>
              </w:numPr>
              <w:ind w:left="7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Sistema diagnóstico dos municípios</w:t>
            </w:r>
          </w:p>
          <w:p w14:paraId="7C565C08" w14:textId="77777777" w:rsidR="0096252E" w:rsidRPr="00880A4D" w:rsidRDefault="0096252E" w:rsidP="000607CE">
            <w:pPr>
              <w:pStyle w:val="PargrafodaLista"/>
              <w:numPr>
                <w:ilvl w:val="0"/>
                <w:numId w:val="40"/>
              </w:numPr>
              <w:ind w:left="7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Transporte sanitário dos municípios para o ambulatório especializado</w:t>
            </w:r>
          </w:p>
          <w:p w14:paraId="1815AB53" w14:textId="77777777" w:rsidR="0096252E" w:rsidRPr="00880A4D" w:rsidRDefault="0096252E" w:rsidP="000607CE">
            <w:pPr>
              <w:pStyle w:val="PargrafodaLista"/>
              <w:numPr>
                <w:ilvl w:val="0"/>
                <w:numId w:val="40"/>
              </w:numPr>
              <w:ind w:left="7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Assistência farmacêutica dos municípios</w:t>
            </w:r>
          </w:p>
          <w:p w14:paraId="125A51EB" w14:textId="77777777" w:rsidR="0096252E" w:rsidRPr="00880A4D" w:rsidRDefault="0096252E" w:rsidP="000607CE">
            <w:pPr>
              <w:pStyle w:val="PargrafodaLista"/>
              <w:numPr>
                <w:ilvl w:val="0"/>
                <w:numId w:val="40"/>
              </w:numPr>
              <w:ind w:left="7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Fluxos e pontos de atenção para a macrorregião de saúde</w:t>
            </w:r>
          </w:p>
          <w:p w14:paraId="2E0551C7" w14:textId="77777777" w:rsidR="0096252E" w:rsidRPr="00880A4D" w:rsidRDefault="0096252E" w:rsidP="000607CE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Essa discussão visa potencializar a organização do território que envolve a APS e AAE.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1D1F1BFB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4D813A1C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719F1A69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Roteiro para conhecimento do território da AAE</w:t>
            </w:r>
          </w:p>
          <w:p w14:paraId="7FC530F7" w14:textId="77777777" w:rsidR="0096252E" w:rsidRPr="00880A4D" w:rsidRDefault="0096252E" w:rsidP="000607CE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4AF479A1" w14:textId="77777777" w:rsidR="0096252E" w:rsidRPr="00880A4D" w:rsidRDefault="0096252E" w:rsidP="000607CE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6252E" w:rsidRPr="00880A4D" w14:paraId="7E045142" w14:textId="77777777" w:rsidTr="000607CE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10965617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72717091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5: Processo de Territorialização nos municípios</w:t>
            </w:r>
          </w:p>
          <w:p w14:paraId="04F85E12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473D8186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1D9ED93C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72008752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Tempo: 30 minutos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19543B4B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Discutir junto aos municípios sobre o processo de territorialização:</w:t>
            </w:r>
          </w:p>
          <w:p w14:paraId="4F73724E" w14:textId="77777777" w:rsidR="0096252E" w:rsidRPr="00880A4D" w:rsidRDefault="0096252E" w:rsidP="000607CE">
            <w:pPr>
              <w:pStyle w:val="PargrafodaLista"/>
              <w:numPr>
                <w:ilvl w:val="0"/>
                <w:numId w:val="39"/>
              </w:numPr>
              <w:ind w:left="74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Padronização na realização da territorialização</w:t>
            </w:r>
          </w:p>
          <w:p w14:paraId="1AF4EDCF" w14:textId="77777777" w:rsidR="0096252E" w:rsidRPr="00880A4D" w:rsidRDefault="0096252E" w:rsidP="000607CE">
            <w:pPr>
              <w:pStyle w:val="PargrafodaLista"/>
              <w:numPr>
                <w:ilvl w:val="0"/>
                <w:numId w:val="39"/>
              </w:numPr>
              <w:ind w:left="74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Área limítrofes entre os municípios</w:t>
            </w:r>
          </w:p>
          <w:p w14:paraId="4153DF03" w14:textId="77777777" w:rsidR="0096252E" w:rsidRPr="00880A4D" w:rsidRDefault="0096252E" w:rsidP="000607CE">
            <w:pPr>
              <w:pStyle w:val="PargrafodaLista"/>
              <w:numPr>
                <w:ilvl w:val="0"/>
                <w:numId w:val="39"/>
              </w:numPr>
              <w:ind w:left="74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Definição de padrão da territorialização para todo município</w:t>
            </w:r>
          </w:p>
          <w:p w14:paraId="499F5480" w14:textId="77777777" w:rsidR="0096252E" w:rsidRPr="00880A4D" w:rsidRDefault="0096252E" w:rsidP="000607CE">
            <w:pPr>
              <w:pStyle w:val="PargrafodaLista"/>
              <w:numPr>
                <w:ilvl w:val="0"/>
                <w:numId w:val="39"/>
              </w:numPr>
              <w:ind w:left="742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Percentual de cadastro do município (Previne Brasil último quadrimestre)</w:t>
            </w:r>
          </w:p>
          <w:p w14:paraId="00798740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Cada município deve avaliar a necessid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ad</w:t>
            </w: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e de revisitação da territorialização em seus territórios e definir o padrão que deve ser seguido nas unidades de saúde de sua responsabilidade.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51464012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0F14D79F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highlight w:val="yellow"/>
              </w:rPr>
            </w:pPr>
          </w:p>
          <w:p w14:paraId="2DA0AEFA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Previne Brasil</w:t>
            </w:r>
          </w:p>
          <w:p w14:paraId="086579DA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3800492F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highlight w:val="yellow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Cadastro dos serviços e referências do território de abrangência</w:t>
            </w:r>
          </w:p>
        </w:tc>
      </w:tr>
      <w:tr w:rsidR="0096252E" w:rsidRPr="00880A4D" w14:paraId="45115BCF" w14:textId="77777777" w:rsidTr="000607CE">
        <w:trPr>
          <w:trHeight w:val="1705"/>
        </w:trPr>
        <w:tc>
          <w:tcPr>
            <w:tcW w:w="1452" w:type="dxa"/>
            <w:vMerge/>
            <w:shd w:val="clear" w:color="auto" w:fill="FFFFFF" w:themeFill="background1"/>
          </w:tcPr>
          <w:p w14:paraId="06AE523B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vMerge w:val="restart"/>
            <w:shd w:val="clear" w:color="auto" w:fill="FFFFFF" w:themeFill="background1"/>
          </w:tcPr>
          <w:p w14:paraId="689561A5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Atividade 6:  Planejamento da Oficina para organização do </w:t>
            </w:r>
            <w:proofErr w:type="spellStart"/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microprocesso</w:t>
            </w:r>
            <w:proofErr w:type="spellEnd"/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da sala de vacina</w:t>
            </w:r>
          </w:p>
          <w:p w14:paraId="45CFEA55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545D8E3A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24262EA0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7D764A6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  <w:highlight w:val="yellow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Tempo: 30 minutos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4D3D1ACE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Apresentar a proposta da Oficina para organização da Sala de Vacina que deve ser realizada com os municípios, que tem </w:t>
            </w: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 xml:space="preserve">com o objetivo aprimorar a qualidade das atividades nas salas de vacinas, implementando a aplicação dos </w:t>
            </w:r>
            <w:proofErr w:type="spellStart"/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POP’s</w:t>
            </w:r>
            <w:proofErr w:type="spellEnd"/>
            <w:r w:rsidRPr="00880A4D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880A4D">
              <w:rPr>
                <w:rFonts w:asciiTheme="minorHAnsi" w:hAnsiTheme="minorHAnsi" w:cstheme="minorHAnsi"/>
                <w:i/>
                <w:sz w:val="18"/>
                <w:szCs w:val="18"/>
              </w:rPr>
              <w:t>checklist</w:t>
            </w: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 xml:space="preserve"> e a supervisão em salas de vacinas. Recomendamos que:</w:t>
            </w:r>
          </w:p>
          <w:p w14:paraId="3C3A3D42" w14:textId="77777777" w:rsidR="0096252E" w:rsidRPr="00880A4D" w:rsidRDefault="0096252E" w:rsidP="000607CE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As oficinas devem ser realizadas por cada município</w:t>
            </w:r>
          </w:p>
          <w:p w14:paraId="214CE073" w14:textId="77777777" w:rsidR="0096252E" w:rsidRPr="00880A4D" w:rsidRDefault="0096252E" w:rsidP="000607CE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 oficina de Sala de vacina deve ocorrer previamente à oficina tutorial na unidade de saúde</w:t>
            </w:r>
          </w:p>
        </w:tc>
        <w:tc>
          <w:tcPr>
            <w:tcW w:w="2981" w:type="dxa"/>
            <w:gridSpan w:val="2"/>
            <w:vMerge w:val="restart"/>
            <w:shd w:val="clear" w:color="auto" w:fill="FFFFFF" w:themeFill="background1"/>
          </w:tcPr>
          <w:p w14:paraId="1D4B5C98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Apresentação PowerPoint® Padrão</w:t>
            </w:r>
          </w:p>
          <w:p w14:paraId="6F2BEB43" w14:textId="77777777" w:rsidR="0096252E" w:rsidRPr="00880A4D" w:rsidRDefault="0096252E" w:rsidP="000607CE">
            <w:pPr>
              <w:ind w:firstLine="708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02ED6473" w14:textId="77777777" w:rsidR="0096252E" w:rsidRPr="00880A4D" w:rsidRDefault="0096252E" w:rsidP="000607CE">
            <w:pPr>
              <w:ind w:firstLine="708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8335409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Guia da Oficina para organização da sala de vacina</w:t>
            </w:r>
          </w:p>
          <w:p w14:paraId="142BC952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ED7166B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4C83F996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7E0ACCED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7F648D57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Manual de Normas e Procedimentos para Vacinação</w:t>
            </w:r>
          </w:p>
          <w:p w14:paraId="4F8F3C83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96252E" w:rsidRPr="00880A4D" w14:paraId="7EBE8C25" w14:textId="77777777" w:rsidTr="000607CE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45FBF575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vMerge/>
            <w:shd w:val="clear" w:color="auto" w:fill="FFFFFF" w:themeFill="background1"/>
          </w:tcPr>
          <w:p w14:paraId="6E045A80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3810C7E7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Discutir e mapear os municípios que já utilizam </w:t>
            </w:r>
            <w:proofErr w:type="spellStart"/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POP’s</w:t>
            </w:r>
            <w:proofErr w:type="spellEnd"/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nas salas de vacina, considerando as recomendações vigentes. É importante destacar a importância da padronização dos </w:t>
            </w:r>
            <w:proofErr w:type="spellStart"/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POP’s</w:t>
            </w:r>
            <w:proofErr w:type="spellEnd"/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utilizados no município.</w:t>
            </w:r>
          </w:p>
          <w:p w14:paraId="76D1B5DE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vMerge/>
            <w:shd w:val="clear" w:color="auto" w:fill="FFFFFF" w:themeFill="background1"/>
          </w:tcPr>
          <w:p w14:paraId="663AF464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96252E" w:rsidRPr="00880A4D" w14:paraId="5E6266CE" w14:textId="77777777" w:rsidTr="000607CE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6F137641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vMerge/>
            <w:shd w:val="clear" w:color="auto" w:fill="FFFFFF" w:themeFill="background1"/>
          </w:tcPr>
          <w:p w14:paraId="58AC7D8B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  <w:highlight w:val="yellow"/>
              </w:rPr>
            </w:pPr>
            <w:commentRangeStart w:id="1"/>
          </w:p>
        </w:tc>
        <w:commentRangeEnd w:id="1"/>
        <w:tc>
          <w:tcPr>
            <w:tcW w:w="6237" w:type="dxa"/>
            <w:gridSpan w:val="4"/>
            <w:shd w:val="clear" w:color="auto" w:fill="auto"/>
          </w:tcPr>
          <w:p w14:paraId="6C5926EB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Style w:val="Refdecomentrio"/>
                <w:rFonts w:asciiTheme="minorHAnsi" w:hAnsiTheme="minorHAnsi" w:cstheme="minorHAnsi"/>
              </w:rPr>
              <w:commentReference w:id="1"/>
            </w: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 xml:space="preserve">Planejar treinamento para a equipe de enfermagem baseado nos </w:t>
            </w:r>
            <w:proofErr w:type="spellStart"/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POP’s</w:t>
            </w:r>
            <w:proofErr w:type="spellEnd"/>
            <w:r w:rsidRPr="00880A4D">
              <w:rPr>
                <w:rFonts w:asciiTheme="minorHAnsi" w:hAnsiTheme="minorHAnsi" w:cstheme="minorHAnsi"/>
                <w:sz w:val="18"/>
                <w:szCs w:val="18"/>
              </w:rPr>
              <w:t xml:space="preserve"> e checklist, fazendo a leitura e a discussão. Cada município deve capacitar suas equipes.</w:t>
            </w:r>
          </w:p>
        </w:tc>
        <w:tc>
          <w:tcPr>
            <w:tcW w:w="2981" w:type="dxa"/>
            <w:gridSpan w:val="2"/>
            <w:vMerge/>
            <w:shd w:val="clear" w:color="auto" w:fill="FFFFFF" w:themeFill="background1"/>
          </w:tcPr>
          <w:p w14:paraId="3336F504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96252E" w:rsidRPr="00880A4D" w14:paraId="34F29F6A" w14:textId="77777777" w:rsidTr="000607CE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000ECA33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526FC671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7: Vacinação como Macroprocesso Preventivo</w:t>
            </w:r>
          </w:p>
          <w:p w14:paraId="251CB492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59480C25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3C06CFBE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C5C7FDE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Tempo: 30 minutos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33A24B4E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 partir da discussão realizada na oficina de planejamento SES, realizar discussão juntos municípios para: </w:t>
            </w:r>
          </w:p>
          <w:p w14:paraId="742FB94A" w14:textId="77777777" w:rsidR="0096252E" w:rsidRPr="00880A4D" w:rsidRDefault="0096252E" w:rsidP="000607CE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Percentual de cobertura vacinal nos municípios</w:t>
            </w:r>
          </w:p>
          <w:p w14:paraId="65E4306F" w14:textId="77777777" w:rsidR="0096252E" w:rsidRPr="00880A4D" w:rsidRDefault="0096252E" w:rsidP="000607CE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Conhecimento/identificação da população alvo para campanhas de imunização</w:t>
            </w:r>
          </w:p>
          <w:p w14:paraId="7E230988" w14:textId="77777777" w:rsidR="0096252E" w:rsidRPr="00880A4D" w:rsidRDefault="0096252E" w:rsidP="000607CE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Estratégias de captação da população para vacinação (estratégias de busca ativa)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2131A63C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08C32125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40DB37A6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96252E" w:rsidRPr="00880A4D" w14:paraId="7D69D2B0" w14:textId="77777777" w:rsidTr="000607CE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5ADA839E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0BF823A3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8: Análise local e plano de ação</w:t>
            </w:r>
          </w:p>
          <w:p w14:paraId="497BD285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2E481BE6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(Responsável: RT Estadual)</w:t>
            </w:r>
          </w:p>
          <w:p w14:paraId="1F630965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356C1C11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>Tempo: 30 minutos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14:paraId="0F7D90BF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 xml:space="preserve">Realizar a análise local para identificar, investigar e priorizar problemas ou oportunidades de melhoria relacionadas à etapa. Utilizar o espaço destinado para a análise logo abaixo. 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5F269752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</w:t>
            </w:r>
          </w:p>
          <w:p w14:paraId="66881DDF" w14:textId="77777777" w:rsidR="0096252E" w:rsidRPr="00880A4D" w:rsidRDefault="0096252E" w:rsidP="000607CE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0EEEE23C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Plano de Ação – Grupo Condutor</w:t>
            </w:r>
          </w:p>
        </w:tc>
      </w:tr>
      <w:tr w:rsidR="0096252E" w:rsidRPr="00880A4D" w14:paraId="0944C7EA" w14:textId="77777777" w:rsidTr="000607CE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5FC4A14C" w14:textId="77777777" w:rsidR="0096252E" w:rsidRPr="00880A4D" w:rsidRDefault="0096252E" w:rsidP="000607CE">
            <w:pPr>
              <w:spacing w:before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6" w:type="dxa"/>
            <w:gridSpan w:val="7"/>
            <w:shd w:val="clear" w:color="auto" w:fill="005741"/>
          </w:tcPr>
          <w:p w14:paraId="156CC817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ANÁLISE LOCAL </w:t>
            </w:r>
          </w:p>
        </w:tc>
      </w:tr>
      <w:tr w:rsidR="0096252E" w:rsidRPr="00880A4D" w14:paraId="71CE9670" w14:textId="77777777" w:rsidTr="000607CE">
        <w:trPr>
          <w:trHeight w:val="523"/>
        </w:trPr>
        <w:tc>
          <w:tcPr>
            <w:tcW w:w="1452" w:type="dxa"/>
            <w:vMerge/>
            <w:shd w:val="clear" w:color="auto" w:fill="FFFFFF" w:themeFill="background1"/>
          </w:tcPr>
          <w:p w14:paraId="2EB62045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38" w:type="dxa"/>
            <w:shd w:val="clear" w:color="auto" w:fill="auto"/>
          </w:tcPr>
          <w:p w14:paraId="1C00BCC1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Situação atual</w:t>
            </w:r>
          </w:p>
        </w:tc>
        <w:tc>
          <w:tcPr>
            <w:tcW w:w="9218" w:type="dxa"/>
            <w:gridSpan w:val="6"/>
            <w:shd w:val="clear" w:color="auto" w:fill="auto"/>
          </w:tcPr>
          <w:p w14:paraId="6355E8BD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(Diagnóstico identificado)</w:t>
            </w:r>
          </w:p>
        </w:tc>
      </w:tr>
      <w:tr w:rsidR="0096252E" w:rsidRPr="00880A4D" w14:paraId="264C8454" w14:textId="77777777" w:rsidTr="000607CE">
        <w:trPr>
          <w:trHeight w:val="591"/>
        </w:trPr>
        <w:tc>
          <w:tcPr>
            <w:tcW w:w="1452" w:type="dxa"/>
            <w:vMerge/>
            <w:shd w:val="clear" w:color="auto" w:fill="FFFFFF" w:themeFill="background1"/>
          </w:tcPr>
          <w:p w14:paraId="1D6E4997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auto"/>
          </w:tcPr>
          <w:p w14:paraId="2B09E5EC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Análise (causa raiz)</w:t>
            </w:r>
          </w:p>
          <w:p w14:paraId="35C64DD3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18" w:type="dxa"/>
            <w:gridSpan w:val="6"/>
            <w:shd w:val="clear" w:color="auto" w:fill="auto"/>
          </w:tcPr>
          <w:p w14:paraId="13A46F3F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(Investigação das causas relacionadas ao diagnóstico identificado)</w:t>
            </w:r>
          </w:p>
        </w:tc>
      </w:tr>
      <w:tr w:rsidR="0096252E" w:rsidRPr="00880A4D" w14:paraId="251FF8EB" w14:textId="77777777" w:rsidTr="000607CE">
        <w:trPr>
          <w:trHeight w:val="484"/>
        </w:trPr>
        <w:tc>
          <w:tcPr>
            <w:tcW w:w="1452" w:type="dxa"/>
            <w:vMerge/>
            <w:shd w:val="clear" w:color="auto" w:fill="FFFFFF" w:themeFill="background1"/>
          </w:tcPr>
          <w:p w14:paraId="607D4615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auto"/>
          </w:tcPr>
          <w:p w14:paraId="40F67CFA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Objetivo</w:t>
            </w:r>
          </w:p>
          <w:p w14:paraId="4B256B7F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218" w:type="dxa"/>
            <w:gridSpan w:val="6"/>
            <w:shd w:val="clear" w:color="auto" w:fill="auto"/>
          </w:tcPr>
          <w:p w14:paraId="7599B775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(Definir o objetivo de melhoria a ser alcançado)</w:t>
            </w:r>
          </w:p>
        </w:tc>
      </w:tr>
      <w:tr w:rsidR="0096252E" w:rsidRPr="00880A4D" w14:paraId="05D9846B" w14:textId="77777777" w:rsidTr="000607CE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569D1B1F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auto"/>
          </w:tcPr>
          <w:p w14:paraId="6426669A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Metas e Indicadores</w:t>
            </w:r>
          </w:p>
        </w:tc>
        <w:tc>
          <w:tcPr>
            <w:tcW w:w="9218" w:type="dxa"/>
            <w:gridSpan w:val="6"/>
            <w:shd w:val="clear" w:color="auto" w:fill="auto"/>
          </w:tcPr>
          <w:p w14:paraId="303B02D4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sz w:val="18"/>
                <w:szCs w:val="18"/>
              </w:rPr>
              <w:t>(Metas possíveis e indicadores para monitoramento. Customização do plano de ação)</w:t>
            </w:r>
          </w:p>
          <w:p w14:paraId="62E85388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252E" w:rsidRPr="00880A4D" w14:paraId="16093B4C" w14:textId="77777777" w:rsidTr="000607CE">
        <w:trPr>
          <w:trHeight w:val="212"/>
        </w:trPr>
        <w:tc>
          <w:tcPr>
            <w:tcW w:w="1452" w:type="dxa"/>
            <w:vMerge/>
            <w:shd w:val="clear" w:color="auto" w:fill="FFFFFF" w:themeFill="background1"/>
          </w:tcPr>
          <w:p w14:paraId="04B9A197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7"/>
            <w:shd w:val="clear" w:color="auto" w:fill="005741"/>
          </w:tcPr>
          <w:p w14:paraId="6078D17B" w14:textId="77777777" w:rsidR="0096252E" w:rsidRPr="00880A4D" w:rsidRDefault="0096252E" w:rsidP="000607CE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96252E" w:rsidRPr="00880A4D" w14:paraId="49522205" w14:textId="77777777" w:rsidTr="000607CE">
        <w:trPr>
          <w:trHeight w:val="252"/>
        </w:trPr>
        <w:tc>
          <w:tcPr>
            <w:tcW w:w="1452" w:type="dxa"/>
            <w:vMerge/>
            <w:shd w:val="clear" w:color="auto" w:fill="FFFFFF" w:themeFill="background1"/>
          </w:tcPr>
          <w:p w14:paraId="7B347D64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005741"/>
            <w:vAlign w:val="center"/>
          </w:tcPr>
          <w:p w14:paraId="27BB5AAB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2154" w:type="dxa"/>
            <w:shd w:val="clear" w:color="auto" w:fill="005741"/>
            <w:vAlign w:val="center"/>
          </w:tcPr>
          <w:p w14:paraId="599216FB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621" w:type="dxa"/>
            <w:shd w:val="clear" w:color="auto" w:fill="005741"/>
            <w:vAlign w:val="center"/>
          </w:tcPr>
          <w:p w14:paraId="54887240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498" w:type="dxa"/>
            <w:shd w:val="clear" w:color="auto" w:fill="005741"/>
            <w:vAlign w:val="center"/>
          </w:tcPr>
          <w:p w14:paraId="1193DDA4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1634" w:type="dxa"/>
            <w:gridSpan w:val="2"/>
            <w:shd w:val="clear" w:color="auto" w:fill="005741"/>
            <w:vAlign w:val="center"/>
          </w:tcPr>
          <w:p w14:paraId="70AA8EA1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2311" w:type="dxa"/>
            <w:shd w:val="clear" w:color="auto" w:fill="005741"/>
            <w:vAlign w:val="center"/>
          </w:tcPr>
          <w:p w14:paraId="5A2E9D37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96252E" w:rsidRPr="00880A4D" w14:paraId="7B99382A" w14:textId="77777777" w:rsidTr="000607CE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6EEFE7E4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auto"/>
          </w:tcPr>
          <w:p w14:paraId="049FFA03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54" w:type="dxa"/>
            <w:shd w:val="clear" w:color="auto" w:fill="auto"/>
          </w:tcPr>
          <w:p w14:paraId="0846F306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24E5EDEB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3E527D0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9352F6E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786952C5" w14:textId="77777777" w:rsidR="0096252E" w:rsidRPr="00880A4D" w:rsidRDefault="0096252E" w:rsidP="000607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252E" w:rsidRPr="00880A4D" w14:paraId="3D6F5411" w14:textId="77777777" w:rsidTr="000607CE">
        <w:trPr>
          <w:trHeight w:val="243"/>
        </w:trPr>
        <w:tc>
          <w:tcPr>
            <w:tcW w:w="13608" w:type="dxa"/>
            <w:gridSpan w:val="8"/>
            <w:shd w:val="clear" w:color="auto" w:fill="005741"/>
          </w:tcPr>
          <w:p w14:paraId="400C92FA" w14:textId="77777777" w:rsidR="0096252E" w:rsidRPr="00880A4D" w:rsidRDefault="0096252E" w:rsidP="000607C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80A4D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FAZER (D)</w:t>
            </w:r>
          </w:p>
        </w:tc>
      </w:tr>
      <w:tr w:rsidR="0096252E" w:rsidRPr="00880A4D" w14:paraId="50102912" w14:textId="77777777" w:rsidTr="000607CE">
        <w:trPr>
          <w:trHeight w:val="249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72F8E272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51141A30" w14:textId="77777777" w:rsidR="0096252E" w:rsidRPr="00880A4D" w:rsidRDefault="0096252E" w:rsidP="000607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771E91A" wp14:editId="4808633C">
                  <wp:extent cx="533400" cy="533400"/>
                  <wp:effectExtent l="0" t="0" r="0" b="0"/>
                  <wp:docPr id="30" name="Imagem 30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20" cy="53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6" w:type="dxa"/>
            <w:gridSpan w:val="7"/>
            <w:shd w:val="clear" w:color="auto" w:fill="auto"/>
            <w:vAlign w:val="center"/>
          </w:tcPr>
          <w:p w14:paraId="0B3D7723" w14:textId="77777777" w:rsidR="0096252E" w:rsidRPr="00880A4D" w:rsidRDefault="0096252E" w:rsidP="000607C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96252E" w:rsidRPr="00880A4D" w14:paraId="5FCA2A67" w14:textId="77777777" w:rsidTr="000607CE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17046997" w14:textId="77777777" w:rsidR="0096252E" w:rsidRPr="00880A4D" w:rsidRDefault="0096252E" w:rsidP="000607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7"/>
            <w:shd w:val="clear" w:color="auto" w:fill="auto"/>
            <w:vAlign w:val="center"/>
          </w:tcPr>
          <w:p w14:paraId="1F53755D" w14:textId="77777777" w:rsidR="0096252E" w:rsidRPr="00880A4D" w:rsidRDefault="0096252E" w:rsidP="000607CE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80A4D">
              <w:rPr>
                <w:rFonts w:asciiTheme="minorHAnsi" w:hAnsiTheme="minorHAnsi" w:cstheme="minorHAnsi"/>
                <w:bCs/>
                <w:sz w:val="18"/>
                <w:szCs w:val="14"/>
              </w:rPr>
              <w:t>Registre aqui informações importantes que aconteceram no período de dispersão.</w:t>
            </w:r>
          </w:p>
        </w:tc>
      </w:tr>
    </w:tbl>
    <w:p w14:paraId="410B1087" w14:textId="77777777" w:rsidR="001637E7" w:rsidRDefault="001637E7" w:rsidP="001637E7"/>
    <w:p w14:paraId="522C5FCA" w14:textId="77777777" w:rsidR="001637E7" w:rsidRDefault="001637E7" w:rsidP="001637E7"/>
    <w:p w14:paraId="0B63A66C" w14:textId="77777777" w:rsidR="001637E7" w:rsidRDefault="001637E7" w:rsidP="001637E7"/>
    <w:p w14:paraId="6085E435" w14:textId="77777777" w:rsidR="001637E7" w:rsidRDefault="001637E7" w:rsidP="001637E7"/>
    <w:p w14:paraId="0B90A4F1" w14:textId="77777777" w:rsidR="001637E7" w:rsidRDefault="001637E7" w:rsidP="001637E7"/>
    <w:p w14:paraId="4714634E" w14:textId="77777777" w:rsidR="001637E7" w:rsidRDefault="001637E7" w:rsidP="001637E7"/>
    <w:p w14:paraId="74327230" w14:textId="77777777" w:rsidR="001637E7" w:rsidRDefault="001637E7" w:rsidP="001637E7"/>
    <w:p w14:paraId="4E5386E2" w14:textId="77777777" w:rsidR="001637E7" w:rsidRDefault="001637E7" w:rsidP="001637E7"/>
    <w:p w14:paraId="756A7838" w14:textId="77777777" w:rsidR="001637E7" w:rsidRPr="001637E7" w:rsidRDefault="001637E7" w:rsidP="001637E7"/>
    <w:sectPr w:rsidR="001637E7" w:rsidRPr="001637E7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rcio Anderson Cardozo Paresque" w:date="2021-12-12T10:50:00Z" w:initials="MACP">
    <w:p w14:paraId="04D3D802" w14:textId="77777777" w:rsidR="0096252E" w:rsidRDefault="0096252E" w:rsidP="0096252E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D3D8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D3D802" w16cid:durableId="257F1B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4E41C" w14:textId="77777777" w:rsidR="00181BC9" w:rsidRDefault="00181BC9" w:rsidP="00086E8F">
      <w:r>
        <w:separator/>
      </w:r>
    </w:p>
  </w:endnote>
  <w:endnote w:type="continuationSeparator" w:id="0">
    <w:p w14:paraId="1B4B4163" w14:textId="77777777" w:rsidR="00181BC9" w:rsidRDefault="00181BC9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650E" w14:textId="77777777" w:rsidR="00181BC9" w:rsidRDefault="00181BC9" w:rsidP="00086E8F">
      <w:r>
        <w:separator/>
      </w:r>
    </w:p>
  </w:footnote>
  <w:footnote w:type="continuationSeparator" w:id="0">
    <w:p w14:paraId="457E1794" w14:textId="77777777" w:rsidR="00181BC9" w:rsidRDefault="00181BC9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4793B76C" w:rsidR="0004363E" w:rsidRDefault="00A4328A">
    <w:pPr>
      <w:pStyle w:val="Cabealho"/>
    </w:pPr>
    <w:r>
      <w:rPr>
        <w:noProof/>
      </w:rPr>
      <w:pict w14:anchorId="08F07D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1" o:spid="_x0000_s2080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2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0D020A59" w:rsidR="00234947" w:rsidRDefault="00A4328A" w:rsidP="006D6E7C">
    <w:pPr>
      <w:pStyle w:val="Cabealho"/>
    </w:pPr>
    <w:r>
      <w:rPr>
        <w:noProof/>
      </w:rPr>
      <w:pict w14:anchorId="2253A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2" o:spid="_x0000_s2081" type="#_x0000_t75" style="position:absolute;margin-left:47.9pt;margin-top:-70.65pt;width:679.45pt;height:595.2pt;z-index:-251656192;mso-position-horizontal-relative:margin;mso-position-vertical-relative:margin" o:allowincell="f">
          <v:imagedata r:id="rId1" o:title="Template Matrizes Etapa 2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3DAF89BB" w:rsidR="0004363E" w:rsidRDefault="00A4328A">
    <w:pPr>
      <w:pStyle w:val="Cabealho"/>
    </w:pPr>
    <w:r>
      <w:rPr>
        <w:noProof/>
      </w:rPr>
      <w:pict w14:anchorId="1243A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0" o:spid="_x0000_s2079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2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7.1pt;height:137.1pt" o:bullet="t">
        <v:imagedata r:id="rId1" o:title="art9F79"/>
      </v:shape>
    </w:pict>
  </w:numPicBullet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B12"/>
    <w:multiLevelType w:val="hybridMultilevel"/>
    <w:tmpl w:val="6778C046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080"/>
    <w:multiLevelType w:val="hybridMultilevel"/>
    <w:tmpl w:val="AE961E8C"/>
    <w:lvl w:ilvl="0" w:tplc="209C7F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6CBF8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2453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344B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087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C70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AB1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045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B0ED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2F5E"/>
    <w:multiLevelType w:val="hybridMultilevel"/>
    <w:tmpl w:val="A538F676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42D60"/>
    <w:multiLevelType w:val="hybridMultilevel"/>
    <w:tmpl w:val="D52A2886"/>
    <w:lvl w:ilvl="0" w:tplc="1BBC82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EEC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D0EF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0C6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80B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444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C7A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EB1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FA2B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809B7"/>
    <w:multiLevelType w:val="hybridMultilevel"/>
    <w:tmpl w:val="E160D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C5A0B"/>
    <w:multiLevelType w:val="hybridMultilevel"/>
    <w:tmpl w:val="24F8AB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D52C4"/>
    <w:multiLevelType w:val="hybridMultilevel"/>
    <w:tmpl w:val="BED21CF2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A5B96"/>
    <w:multiLevelType w:val="hybridMultilevel"/>
    <w:tmpl w:val="A7F6F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8123A"/>
    <w:multiLevelType w:val="hybridMultilevel"/>
    <w:tmpl w:val="C82CCA74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D5A7A"/>
    <w:multiLevelType w:val="hybridMultilevel"/>
    <w:tmpl w:val="8DC401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13"/>
  </w:num>
  <w:num w:numId="4">
    <w:abstractNumId w:val="10"/>
  </w:num>
  <w:num w:numId="5">
    <w:abstractNumId w:val="19"/>
  </w:num>
  <w:num w:numId="6">
    <w:abstractNumId w:val="8"/>
  </w:num>
  <w:num w:numId="7">
    <w:abstractNumId w:val="31"/>
  </w:num>
  <w:num w:numId="8">
    <w:abstractNumId w:val="32"/>
  </w:num>
  <w:num w:numId="9">
    <w:abstractNumId w:val="21"/>
  </w:num>
  <w:num w:numId="10">
    <w:abstractNumId w:val="15"/>
  </w:num>
  <w:num w:numId="11">
    <w:abstractNumId w:val="23"/>
  </w:num>
  <w:num w:numId="12">
    <w:abstractNumId w:val="38"/>
  </w:num>
  <w:num w:numId="13">
    <w:abstractNumId w:val="18"/>
  </w:num>
  <w:num w:numId="14">
    <w:abstractNumId w:val="39"/>
  </w:num>
  <w:num w:numId="15">
    <w:abstractNumId w:val="6"/>
  </w:num>
  <w:num w:numId="16">
    <w:abstractNumId w:val="28"/>
  </w:num>
  <w:num w:numId="17">
    <w:abstractNumId w:val="9"/>
  </w:num>
  <w:num w:numId="18">
    <w:abstractNumId w:val="4"/>
  </w:num>
  <w:num w:numId="19">
    <w:abstractNumId w:val="0"/>
  </w:num>
  <w:num w:numId="20">
    <w:abstractNumId w:val="14"/>
  </w:num>
  <w:num w:numId="21">
    <w:abstractNumId w:val="20"/>
  </w:num>
  <w:num w:numId="22">
    <w:abstractNumId w:val="26"/>
  </w:num>
  <w:num w:numId="23">
    <w:abstractNumId w:val="3"/>
  </w:num>
  <w:num w:numId="24">
    <w:abstractNumId w:val="22"/>
  </w:num>
  <w:num w:numId="25">
    <w:abstractNumId w:val="37"/>
  </w:num>
  <w:num w:numId="26">
    <w:abstractNumId w:val="24"/>
  </w:num>
  <w:num w:numId="27">
    <w:abstractNumId w:val="16"/>
  </w:num>
  <w:num w:numId="28">
    <w:abstractNumId w:val="7"/>
  </w:num>
  <w:num w:numId="29">
    <w:abstractNumId w:val="36"/>
  </w:num>
  <w:num w:numId="30">
    <w:abstractNumId w:val="11"/>
  </w:num>
  <w:num w:numId="31">
    <w:abstractNumId w:val="29"/>
  </w:num>
  <w:num w:numId="32">
    <w:abstractNumId w:val="5"/>
  </w:num>
  <w:num w:numId="33">
    <w:abstractNumId w:val="33"/>
  </w:num>
  <w:num w:numId="34">
    <w:abstractNumId w:val="2"/>
  </w:num>
  <w:num w:numId="35">
    <w:abstractNumId w:val="1"/>
  </w:num>
  <w:num w:numId="36">
    <w:abstractNumId w:val="17"/>
  </w:num>
  <w:num w:numId="37">
    <w:abstractNumId w:val="30"/>
  </w:num>
  <w:num w:numId="38">
    <w:abstractNumId w:val="25"/>
  </w:num>
  <w:num w:numId="39">
    <w:abstractNumId w:val="27"/>
  </w:num>
  <w:num w:numId="40">
    <w:abstractNumId w:val="35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io Anderson Cardozo Paresque">
    <w15:presenceInfo w15:providerId="AD" w15:userId="S::MARCIO.PARESQUE@EINSTEIN.BR::ad7be79b-6885-4c51-9ea2-ddbfce198e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8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5F0E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B6032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16C87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122B"/>
    <w:rsid w:val="00782896"/>
    <w:rsid w:val="0078762B"/>
    <w:rsid w:val="00791014"/>
    <w:rsid w:val="00791118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4457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80A4D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252E"/>
    <w:rsid w:val="00963818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28A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14CA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332F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0456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791118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1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7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F03A-BB4D-4319-B4C9-95A8193F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Adriane Reis Arcos</cp:lastModifiedBy>
  <cp:revision>2</cp:revision>
  <cp:lastPrinted>2021-06-21T15:29:00Z</cp:lastPrinted>
  <dcterms:created xsi:type="dcterms:W3CDTF">2022-01-04T21:18:00Z</dcterms:created>
  <dcterms:modified xsi:type="dcterms:W3CDTF">2022-01-04T21:18:00Z</dcterms:modified>
</cp:coreProperties>
</file>