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A7838" w14:textId="2D34420E" w:rsidR="001637E7" w:rsidRDefault="001637E7" w:rsidP="001637E7"/>
    <w:tbl>
      <w:tblPr>
        <w:tblStyle w:val="Tabelacomgrade"/>
        <w:tblpPr w:leftFromText="141" w:rightFromText="141" w:vertAnchor="text" w:horzAnchor="margin" w:tblpXSpec="center" w:tblpY="129"/>
        <w:tblW w:w="1402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62"/>
        <w:gridCol w:w="12667"/>
      </w:tblGrid>
      <w:tr w:rsidR="00FD4537" w:rsidRPr="002B3BE5" w14:paraId="49A45E95" w14:textId="77777777" w:rsidTr="00A233AC">
        <w:trPr>
          <w:trHeight w:val="254"/>
        </w:trPr>
        <w:tc>
          <w:tcPr>
            <w:tcW w:w="14029" w:type="dxa"/>
            <w:gridSpan w:val="2"/>
            <w:shd w:val="clear" w:color="auto" w:fill="0317BB"/>
            <w:vAlign w:val="center"/>
          </w:tcPr>
          <w:p w14:paraId="173E3C84" w14:textId="77777777" w:rsidR="00FD4537" w:rsidRPr="002B3BE5" w:rsidRDefault="00FD4537" w:rsidP="00A233AC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26E24C0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Oficina de Monitoramento – Âmbito Central</w:t>
            </w:r>
          </w:p>
        </w:tc>
      </w:tr>
      <w:tr w:rsidR="00FD4537" w:rsidRPr="00C85173" w14:paraId="20F75F68" w14:textId="77777777" w:rsidTr="00A233AC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41CD50AC" w14:textId="77777777" w:rsidR="00FD4537" w:rsidRPr="00C9507F" w:rsidRDefault="00FD4537" w:rsidP="00A233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Objetivo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7C9CA874" w14:textId="77777777" w:rsidR="00FD4537" w:rsidRPr="00C85173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Realizar o monitoramento do ciclo de melhoria no âmbito central.</w:t>
            </w:r>
          </w:p>
        </w:tc>
      </w:tr>
      <w:tr w:rsidR="00FD4537" w:rsidRPr="003E20CD" w14:paraId="10E27A96" w14:textId="77777777" w:rsidTr="00A233AC">
        <w:trPr>
          <w:trHeight w:val="513"/>
        </w:trPr>
        <w:tc>
          <w:tcPr>
            <w:tcW w:w="1362" w:type="dxa"/>
            <w:shd w:val="clear" w:color="auto" w:fill="auto"/>
            <w:vAlign w:val="center"/>
          </w:tcPr>
          <w:p w14:paraId="4D13D699" w14:textId="77777777" w:rsidR="00FD4537" w:rsidRDefault="00FD4537" w:rsidP="00A233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6FD0">
              <w:rPr>
                <w:rFonts w:asciiTheme="minorHAnsi" w:eastAsia="Calibri" w:hAnsiTheme="minorHAnsi" w:cstheme="minorHAnsi"/>
                <w:sz w:val="18"/>
                <w:szCs w:val="18"/>
              </w:rPr>
              <w:t>Resultado esperado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0D1C7FCE" w14:textId="77777777" w:rsidR="00FD4537" w:rsidRPr="003E20CD" w:rsidRDefault="00FD4537" w:rsidP="00A233AC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Apresentação do panorama do processo de tutoria das regiões de saúde</w:t>
            </w:r>
          </w:p>
          <w:p w14:paraId="195FBB9C" w14:textId="77777777" w:rsidR="00FD4537" w:rsidRPr="003E20CD" w:rsidRDefault="00FD4537" w:rsidP="00A233AC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Realização de ajustes no planejamento das atividades do processo de tutoria, caso necessário.</w:t>
            </w:r>
          </w:p>
          <w:p w14:paraId="08AD04E0" w14:textId="77777777" w:rsidR="00FD4537" w:rsidRPr="003E20CD" w:rsidRDefault="00FD4537" w:rsidP="00A233AC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Monitoramento e análise da aplicação e resultado do instrumento de Autoavaliação de Macroprocessos da APS e AAE e Processos Estratégicos -Saúde Mental.</w:t>
            </w:r>
          </w:p>
          <w:p w14:paraId="70A0B780" w14:textId="77777777" w:rsidR="00FD4537" w:rsidRPr="003E20CD" w:rsidRDefault="00FD4537" w:rsidP="00A233AC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26E24C0F">
              <w:rPr>
                <w:rFonts w:asciiTheme="minorHAnsi" w:eastAsia="Calibri" w:hAnsiTheme="minorHAnsi" w:cstheme="minorBidi"/>
                <w:sz w:val="18"/>
                <w:szCs w:val="18"/>
              </w:rPr>
              <w:t>Análise dos indicadores de processo e resultado pactuados</w:t>
            </w:r>
          </w:p>
          <w:p w14:paraId="60AC9731" w14:textId="77777777" w:rsidR="00FD4537" w:rsidRPr="003E20CD" w:rsidRDefault="00FD4537" w:rsidP="00A233AC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Monitoramento e análise da aplicação e resultado do Plano de Ação Global</w:t>
            </w:r>
          </w:p>
          <w:p w14:paraId="58313001" w14:textId="77777777" w:rsidR="00FD4537" w:rsidRPr="003E20CD" w:rsidRDefault="00FD4537" w:rsidP="00A233AC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Monitoramento e análise da aplicação e resultado dos Instrumentos de Carteira de serviços e Capacidade operacional da AAE.</w:t>
            </w:r>
          </w:p>
          <w:p w14:paraId="720B8435" w14:textId="77777777" w:rsidR="00FD4537" w:rsidRPr="003E20CD" w:rsidRDefault="00FD4537" w:rsidP="00A233AC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Análise e ajuste das ações para o alcance das metas definidas para o ciclo.</w:t>
            </w:r>
          </w:p>
          <w:p w14:paraId="3EDBCA08" w14:textId="77777777" w:rsidR="00FD4537" w:rsidRPr="003E20CD" w:rsidRDefault="00FD4537" w:rsidP="00A233AC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Plano de Ação Estadual atualizado</w:t>
            </w:r>
          </w:p>
        </w:tc>
      </w:tr>
      <w:tr w:rsidR="00FD4537" w:rsidRPr="003E20CD" w14:paraId="55A51D5E" w14:textId="77777777" w:rsidTr="00A233AC">
        <w:trPr>
          <w:trHeight w:val="537"/>
        </w:trPr>
        <w:tc>
          <w:tcPr>
            <w:tcW w:w="1362" w:type="dxa"/>
            <w:shd w:val="clear" w:color="auto" w:fill="auto"/>
            <w:vAlign w:val="center"/>
          </w:tcPr>
          <w:p w14:paraId="5B8592A0" w14:textId="77777777" w:rsidR="00FD4537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Formato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2E56DE91" w14:textId="77777777" w:rsidR="00FD4537" w:rsidRPr="003E20CD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Remoto.</w:t>
            </w:r>
          </w:p>
        </w:tc>
      </w:tr>
      <w:tr w:rsidR="00FD4537" w:rsidRPr="003E20CD" w14:paraId="7FF4A14C" w14:textId="77777777" w:rsidTr="00A233AC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3A647DEF" w14:textId="77777777" w:rsidR="00FD4537" w:rsidRPr="00686FD0" w:rsidRDefault="00FD4537" w:rsidP="00A233A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Carga horária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3C400B0C" w14:textId="77777777" w:rsidR="00FD4537" w:rsidRPr="003E20CD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5 horas. </w:t>
            </w:r>
          </w:p>
        </w:tc>
      </w:tr>
      <w:tr w:rsidR="00FD4537" w14:paraId="5892C2CB" w14:textId="77777777" w:rsidTr="00A233AC">
        <w:trPr>
          <w:trHeight w:val="300"/>
        </w:trPr>
        <w:tc>
          <w:tcPr>
            <w:tcW w:w="1362" w:type="dxa"/>
            <w:shd w:val="clear" w:color="auto" w:fill="auto"/>
            <w:vAlign w:val="center"/>
          </w:tcPr>
          <w:p w14:paraId="66DCEDEC" w14:textId="77777777" w:rsidR="00FD4537" w:rsidRDefault="00FD4537" w:rsidP="00A233A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Instrumentos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44A066C1" w14:textId="77777777" w:rsidR="00FD4537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Plano de Ação, Plataforma e-Planifica, Painel Plano de Ação Global, Painel de Indicadores e Painel da Carteira de Serviço da AAE</w:t>
            </w:r>
          </w:p>
        </w:tc>
      </w:tr>
      <w:tr w:rsidR="00FD4537" w14:paraId="757A40EE" w14:textId="77777777" w:rsidTr="00A233AC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1147C6EE" w14:textId="77777777" w:rsidR="00FD4537" w:rsidRDefault="00FD4537" w:rsidP="00A233AC">
            <w:pPr>
              <w:jc w:val="center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Público-alvo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09A7627E" w14:textId="77777777" w:rsidR="00FD4537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Grupo Condutor</w:t>
            </w:r>
          </w:p>
        </w:tc>
      </w:tr>
      <w:tr w:rsidR="00FD4537" w14:paraId="1299D786" w14:textId="77777777" w:rsidTr="00A233AC">
        <w:trPr>
          <w:trHeight w:val="254"/>
        </w:trPr>
        <w:tc>
          <w:tcPr>
            <w:tcW w:w="1362" w:type="dxa"/>
            <w:shd w:val="clear" w:color="auto" w:fill="auto"/>
            <w:vAlign w:val="center"/>
          </w:tcPr>
          <w:p w14:paraId="6E19DD66" w14:textId="77777777" w:rsidR="00FD4537" w:rsidRDefault="00FD4537" w:rsidP="00A233AC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Facilitadores</w:t>
            </w:r>
          </w:p>
        </w:tc>
        <w:tc>
          <w:tcPr>
            <w:tcW w:w="12667" w:type="dxa"/>
            <w:shd w:val="clear" w:color="auto" w:fill="auto"/>
            <w:vAlign w:val="center"/>
          </w:tcPr>
          <w:p w14:paraId="714F8478" w14:textId="77777777" w:rsidR="00FD4537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Referência Técnica Estadual + Time Einstein</w:t>
            </w:r>
          </w:p>
        </w:tc>
      </w:tr>
    </w:tbl>
    <w:tbl>
      <w:tblPr>
        <w:tblStyle w:val="SimplesTabela2"/>
        <w:tblW w:w="1403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670"/>
        <w:gridCol w:w="3260"/>
      </w:tblGrid>
      <w:tr w:rsidR="00FD4537" w:rsidRPr="00E213D5" w14:paraId="5EB7E4F7" w14:textId="77777777" w:rsidTr="00A23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2EDE0C2" w14:textId="77777777" w:rsidR="00FD4537" w:rsidRPr="00E213D5" w:rsidRDefault="00FD4537" w:rsidP="00A233AC">
            <w:pPr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Atividade</w:t>
            </w:r>
          </w:p>
        </w:tc>
        <w:tc>
          <w:tcPr>
            <w:tcW w:w="567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AD44B57" w14:textId="77777777" w:rsidR="00FD4537" w:rsidRPr="00E213D5" w:rsidRDefault="00FD4537" w:rsidP="00A23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Descrição</w:t>
            </w:r>
          </w:p>
        </w:tc>
        <w:tc>
          <w:tcPr>
            <w:tcW w:w="326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D5B32C7" w14:textId="77777777" w:rsidR="00FD4537" w:rsidRPr="00E213D5" w:rsidRDefault="00FD4537" w:rsidP="00A233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Material de Apoio</w:t>
            </w:r>
          </w:p>
        </w:tc>
      </w:tr>
      <w:tr w:rsidR="00FD4537" w:rsidRPr="00E213D5" w14:paraId="25ACBA5E" w14:textId="77777777" w:rsidTr="00A23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FD7CE7E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Atividade 1: Discussão de resultados operacionais do ciclo</w:t>
            </w:r>
          </w:p>
          <w:p w14:paraId="25198DCB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0616C4D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 xml:space="preserve">(Responsável: RT estadual) </w:t>
            </w:r>
          </w:p>
          <w:p w14:paraId="1484B1B9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1A2C153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Tempo: 1 hora</w:t>
            </w:r>
          </w:p>
          <w:p w14:paraId="1BDF730F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64DBB1F" w14:textId="77777777" w:rsidR="00FD4537" w:rsidRPr="00E213D5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1. Analisar a execução (indicadores pactuados e operacionalização) das oficinas tutoriais nas regiões e atualização do plano de ação.   </w:t>
            </w:r>
          </w:p>
          <w:p w14:paraId="4F1088B3" w14:textId="77777777" w:rsidR="00FD4537" w:rsidRPr="00E213D5" w:rsidRDefault="00FD4537" w:rsidP="00A233AC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5B441786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Realização das atividades: % de participação das atividades </w:t>
            </w:r>
            <w:proofErr w:type="spellStart"/>
            <w:r w:rsidRPr="5B441786">
              <w:rPr>
                <w:rFonts w:asciiTheme="minorHAnsi" w:eastAsia="Calibri" w:hAnsiTheme="minorHAnsi" w:cstheme="minorBidi"/>
                <w:sz w:val="18"/>
                <w:szCs w:val="18"/>
              </w:rPr>
              <w:t>pré</w:t>
            </w:r>
            <w:proofErr w:type="spellEnd"/>
            <w:r w:rsidRPr="5B441786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e pós-tutoria, realização de Workshops e % de participação, % de realização das oficinas tutoriais e % de realização dos cursos EAD</w:t>
            </w:r>
          </w:p>
          <w:p w14:paraId="48591F35" w14:textId="77777777" w:rsidR="00FD4537" w:rsidRPr="00E213D5" w:rsidRDefault="00FD4537" w:rsidP="00A233AC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sz w:val="18"/>
                <w:szCs w:val="18"/>
              </w:rPr>
              <w:t>Cumprimento do cronograma</w:t>
            </w:r>
          </w:p>
          <w:p w14:paraId="1E0F087A" w14:textId="77777777" w:rsidR="00FD4537" w:rsidRPr="00E213D5" w:rsidRDefault="00FD4537" w:rsidP="00A233AC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Facilitadores e dificultadores (tutores, equipes, gestão municipal, metodologia)</w:t>
            </w:r>
          </w:p>
          <w:p w14:paraId="41C4EA17" w14:textId="77777777" w:rsidR="00FD4537" w:rsidRDefault="00FD4537" w:rsidP="00A233AC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Análise da aplicação e resultado do instrumento de Autoavaliação de Macroprocessos da APS e AAE e Processos Estratégicos -Saúde Mental. </w:t>
            </w:r>
          </w:p>
          <w:p w14:paraId="3A554FEB" w14:textId="77777777" w:rsidR="00FD4537" w:rsidRPr="00E213D5" w:rsidRDefault="00FD4537" w:rsidP="00A233AC">
            <w:pPr>
              <w:pStyle w:val="PargrafodaLista"/>
              <w:widowControl w:val="0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sz w:val="18"/>
                <w:szCs w:val="18"/>
              </w:rPr>
              <w:t>Adesão aos processos</w:t>
            </w:r>
          </w:p>
          <w:p w14:paraId="75E7C2DC" w14:textId="77777777" w:rsidR="00FD4537" w:rsidRPr="00E213D5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72B5F9E" w14:textId="77777777" w:rsidR="00FD4537" w:rsidRPr="00E213D5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sz w:val="18"/>
                <w:szCs w:val="18"/>
              </w:rPr>
              <w:t>2. Identificar e analisar fatores causais para possíveis dificultadores</w:t>
            </w:r>
          </w:p>
          <w:p w14:paraId="3600073E" w14:textId="77777777" w:rsidR="00FD4537" w:rsidRPr="00E213D5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A229D01" w14:textId="77777777" w:rsidR="00FD4537" w:rsidRPr="00E213D5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3. Traçar estratégias para maior apoio da SES e dos tutores estaduais/regionais e analistas de tutoria</w:t>
            </w:r>
          </w:p>
          <w:p w14:paraId="5CEE1424" w14:textId="77777777" w:rsidR="00FD4537" w:rsidRPr="00E213D5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4878EAF" w14:textId="77777777" w:rsidR="00FD4537" w:rsidRPr="00E213D5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326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F798EBD" w14:textId="77777777" w:rsidR="00FD4537" w:rsidRPr="00E213D5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Plano de Ação – Grupo Condutor Estadual (versão e-Planifica) </w:t>
            </w:r>
          </w:p>
          <w:p w14:paraId="0565C739" w14:textId="77777777" w:rsidR="00FD4537" w:rsidRPr="00E213D5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C989207" w14:textId="77777777" w:rsidR="00FD4537" w:rsidRPr="00E213D5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5B441786">
              <w:rPr>
                <w:rFonts w:asciiTheme="minorHAnsi" w:eastAsia="Calibri" w:hAnsiTheme="minorHAnsi" w:cstheme="minorBidi"/>
                <w:sz w:val="18"/>
                <w:szCs w:val="18"/>
              </w:rPr>
              <w:t>Painel Indicadores (versão PPT)</w:t>
            </w:r>
          </w:p>
          <w:p w14:paraId="7426D27C" w14:textId="77777777" w:rsidR="00FD4537" w:rsidRPr="00E213D5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  <w:p w14:paraId="1065C4E1" w14:textId="77777777" w:rsidR="00FD4537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5B441786">
              <w:rPr>
                <w:rFonts w:asciiTheme="minorHAnsi" w:eastAsia="Calibri" w:hAnsiTheme="minorHAnsi" w:cstheme="minorBidi"/>
                <w:sz w:val="18"/>
                <w:szCs w:val="18"/>
              </w:rPr>
              <w:t>Painel Autoavaliação de Macroprocessos da APS e AAE e Processos Estratégicos -Saúde Mental (versão e-Planifica)</w:t>
            </w:r>
          </w:p>
          <w:p w14:paraId="2B3E9985" w14:textId="77777777" w:rsidR="00FD4537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  <w:p w14:paraId="1B945C7C" w14:textId="77777777" w:rsidR="00FD4537" w:rsidRPr="00E213D5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FD4537" w:rsidRPr="00E213D5" w14:paraId="55FF6919" w14:textId="77777777" w:rsidTr="00A233A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E768043" w14:textId="77777777" w:rsidR="00FD4537" w:rsidRPr="00E213D5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6D50D563">
              <w:rPr>
                <w:rFonts w:asciiTheme="minorHAnsi" w:eastAsia="Calibri" w:hAnsiTheme="minorHAnsi" w:cstheme="minorBidi"/>
                <w:b w:val="0"/>
                <w:bCs w:val="0"/>
                <w:sz w:val="18"/>
                <w:szCs w:val="18"/>
              </w:rPr>
              <w:t xml:space="preserve">Atividade 2- Monitoramento e análise dos Indicadores (Responsável: RT estadual) </w:t>
            </w:r>
          </w:p>
          <w:p w14:paraId="53237B8E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347E21C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Tempo: 1 hora</w:t>
            </w:r>
          </w:p>
          <w:p w14:paraId="47BA18C0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95449A7" w14:textId="77777777" w:rsidR="00FD4537" w:rsidRPr="00E213D5" w:rsidRDefault="00FD4537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65F06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1. Analisar o processo de coleta de dados de indicadores de processo que foram definidos no planejamento. </w:t>
            </w:r>
            <w:proofErr w:type="spellStart"/>
            <w:r w:rsidRPr="365F06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Ex</w:t>
            </w:r>
            <w:proofErr w:type="spellEnd"/>
            <w:r w:rsidRPr="365F06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Oferta de exame de sífilis, Nº consultas de </w:t>
            </w:r>
            <w:proofErr w:type="gramStart"/>
            <w:r w:rsidRPr="365F06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pré-natal, </w:t>
            </w:r>
            <w:proofErr w:type="spellStart"/>
            <w:r w:rsidRPr="365F06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etc</w:t>
            </w:r>
            <w:proofErr w:type="spellEnd"/>
            <w:proofErr w:type="gramEnd"/>
          </w:p>
          <w:p w14:paraId="419A6595" w14:textId="77777777" w:rsidR="00FD4537" w:rsidRPr="00E213D5" w:rsidRDefault="00FD4537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5B37DDC5" w14:textId="77777777" w:rsidR="00FD4537" w:rsidRDefault="00FD4537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44178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 Analisar os resultados preliminares dos indicadores de processo que foram definidos no planejamento, considerando as metas definidas, analisando o decréscimo, incremento e/ou estabilização.</w:t>
            </w:r>
          </w:p>
          <w:p w14:paraId="0943A3D7" w14:textId="77777777" w:rsidR="00FD4537" w:rsidRDefault="00FD4537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2F11759" w14:textId="77777777" w:rsidR="00FD4537" w:rsidRPr="00E213D5" w:rsidRDefault="00FD4537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44178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3. Analisar os resultados preliminares dos Indicadores de resultado definidos no planejamento, considerando as metas definidas, analisando o decréscimo, incremento e/ou estabilização.</w:t>
            </w:r>
          </w:p>
          <w:p w14:paraId="76195332" w14:textId="77777777" w:rsidR="00FD4537" w:rsidRPr="00E213D5" w:rsidRDefault="00FD4537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499A944" w14:textId="77777777" w:rsidR="00FD4537" w:rsidRPr="00E213D5" w:rsidRDefault="00FD4537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5B441786">
              <w:rPr>
                <w:rFonts w:asciiTheme="minorHAnsi" w:eastAsia="Calibri" w:hAnsiTheme="minorHAnsi" w:cstheme="minorBidi"/>
                <w:sz w:val="18"/>
                <w:szCs w:val="18"/>
              </w:rPr>
              <w:t>Painel de Indicadores (versão PPT)</w:t>
            </w:r>
          </w:p>
        </w:tc>
      </w:tr>
      <w:tr w:rsidR="00FD4537" w:rsidRPr="00E213D5" w14:paraId="7A375081" w14:textId="77777777" w:rsidTr="00A23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26FC44A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Atividade 3 – Monitoramento das ações relacionadas à AAE</w:t>
            </w:r>
          </w:p>
          <w:p w14:paraId="54CA2D6A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 xml:space="preserve">(Responsável: RT estadual) </w:t>
            </w:r>
          </w:p>
          <w:p w14:paraId="6B3D0FE0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096F272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E213D5">
              <w:rPr>
                <w:rFonts w:asciiTheme="minorHAnsi" w:eastAsia="Calibri" w:hAnsiTheme="minorHAnsi" w:cstheme="minorHAnsi"/>
                <w:b w:val="0"/>
                <w:bCs w:val="0"/>
                <w:sz w:val="18"/>
                <w:szCs w:val="18"/>
              </w:rPr>
              <w:t>Tempo: 1 hora</w:t>
            </w:r>
          </w:p>
          <w:p w14:paraId="59DFD2CF" w14:textId="77777777" w:rsidR="00FD4537" w:rsidRPr="00E213D5" w:rsidRDefault="00FD4537" w:rsidP="00A233AC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AA72F67" w14:textId="77777777" w:rsidR="00FD4537" w:rsidRPr="00E213D5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sz w:val="18"/>
                <w:szCs w:val="18"/>
              </w:rPr>
              <w:t>1. Analisar o status de aplicação e andamento dos ajustes necessários na carteira de serviços e na capacidade operacional da AAE</w:t>
            </w:r>
          </w:p>
        </w:tc>
        <w:tc>
          <w:tcPr>
            <w:tcW w:w="326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AD28B4F" w14:textId="77777777" w:rsidR="00FD4537" w:rsidRPr="00E213D5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5B441786">
              <w:rPr>
                <w:rFonts w:asciiTheme="minorHAnsi" w:eastAsia="Calibri" w:hAnsiTheme="minorHAnsi" w:cstheme="minorBidi"/>
                <w:sz w:val="18"/>
                <w:szCs w:val="18"/>
              </w:rPr>
              <w:t>Painel da Carteira de Serviço da AAE</w:t>
            </w:r>
          </w:p>
        </w:tc>
      </w:tr>
      <w:tr w:rsidR="00FD4537" w14:paraId="4F5FA698" w14:textId="77777777" w:rsidTr="00A233A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71859FA" w14:textId="77777777" w:rsidR="00FD4537" w:rsidRDefault="00FD4537" w:rsidP="00A233AC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6D50D563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>Atividade 4 – Monitoramento das ações relacionadas à Segurança do Paciente</w:t>
            </w:r>
          </w:p>
          <w:p w14:paraId="3C40A210" w14:textId="77777777" w:rsidR="00FD4537" w:rsidRDefault="00FD4537" w:rsidP="00A233AC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6D50D563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 xml:space="preserve">(Responsável: RT Regional) </w:t>
            </w:r>
          </w:p>
          <w:p w14:paraId="16961C47" w14:textId="77777777" w:rsidR="00FD4537" w:rsidRDefault="00FD4537" w:rsidP="00A233AC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17C788D1" w14:textId="77777777" w:rsidR="00FD4537" w:rsidRDefault="00FD4537" w:rsidP="00A233AC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6D50D563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  <w:t>Tempo: 1 hora</w:t>
            </w:r>
          </w:p>
          <w:p w14:paraId="5CD8762B" w14:textId="77777777" w:rsidR="00FD4537" w:rsidRDefault="00FD4537" w:rsidP="00A233AC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73A2AF5" w14:textId="77777777" w:rsidR="00FD4537" w:rsidRDefault="00FD4537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D50D5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1.Analisar o preenchimento e resultados do Plano de Ação Global pelos municípios da Região</w:t>
            </w:r>
          </w:p>
          <w:p w14:paraId="0D8EE2F5" w14:textId="77777777" w:rsidR="00FD4537" w:rsidRDefault="00FD4537" w:rsidP="00A233A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D50D5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2.Analisar as ações pactuadas para o ciclo.</w:t>
            </w:r>
          </w:p>
        </w:tc>
        <w:tc>
          <w:tcPr>
            <w:tcW w:w="326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DA57E7C" w14:textId="77777777" w:rsidR="00FD4537" w:rsidRDefault="00FD4537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44178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Resultado consolidado por região do Plano de Ação Global (Painel)</w:t>
            </w:r>
          </w:p>
          <w:p w14:paraId="10F23EB4" w14:textId="77777777" w:rsidR="00FD4537" w:rsidRDefault="00FD4537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385C4932" w14:textId="77777777" w:rsidR="00FD4537" w:rsidRDefault="00FD4537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44178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Plano de Ação – Grupo Condutor Regional (versão e-Planifica)</w:t>
            </w:r>
          </w:p>
          <w:p w14:paraId="4770D9C8" w14:textId="77777777" w:rsidR="00FD4537" w:rsidRDefault="00FD4537" w:rsidP="00A23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537" w14:paraId="4844760E" w14:textId="77777777" w:rsidTr="00A23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387065D" w14:textId="77777777" w:rsidR="00FD4537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365F0675">
              <w:rPr>
                <w:rFonts w:asciiTheme="minorHAnsi" w:eastAsia="Calibri" w:hAnsiTheme="minorHAnsi" w:cstheme="minorBidi"/>
                <w:b w:val="0"/>
                <w:bCs w:val="0"/>
                <w:sz w:val="18"/>
                <w:szCs w:val="18"/>
              </w:rPr>
              <w:t xml:space="preserve">Atividade 5 – Monitoramento do Plano de Ação Estadual (Responsável: RT estadual) </w:t>
            </w:r>
          </w:p>
          <w:p w14:paraId="0E0BDBE7" w14:textId="77777777" w:rsidR="00FD4537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  <w:p w14:paraId="77FFF6A5" w14:textId="77777777" w:rsidR="00FD4537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6D50D563">
              <w:rPr>
                <w:rFonts w:asciiTheme="minorHAnsi" w:eastAsia="Calibri" w:hAnsiTheme="minorHAnsi" w:cstheme="minorBidi"/>
                <w:b w:val="0"/>
                <w:bCs w:val="0"/>
                <w:sz w:val="18"/>
                <w:szCs w:val="18"/>
              </w:rPr>
              <w:t>Tempo: 1 hora</w:t>
            </w:r>
          </w:p>
          <w:p w14:paraId="31A60DF4" w14:textId="77777777" w:rsidR="00FD4537" w:rsidRDefault="00FD4537" w:rsidP="00A233AC">
            <w:pPr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A7226C7" w14:textId="77777777" w:rsidR="00FD4537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6D50D563">
              <w:rPr>
                <w:rFonts w:asciiTheme="minorHAnsi" w:eastAsia="Calibri" w:hAnsiTheme="minorHAnsi" w:cstheme="minorBidi"/>
                <w:sz w:val="18"/>
                <w:szCs w:val="18"/>
              </w:rPr>
              <w:t>1.Analisar a execução das ações pactuadas no Plano de Ação Estadual</w:t>
            </w:r>
          </w:p>
          <w:p w14:paraId="184671AB" w14:textId="77777777" w:rsidR="00FD4537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6D50D563">
              <w:rPr>
                <w:rFonts w:asciiTheme="minorHAnsi" w:eastAsia="Calibri" w:hAnsiTheme="minorHAnsi" w:cstheme="minorBidi"/>
                <w:sz w:val="18"/>
                <w:szCs w:val="18"/>
              </w:rPr>
              <w:t>2.Realizar ajustes e novas pactuações, caso necessário</w:t>
            </w:r>
          </w:p>
          <w:p w14:paraId="61836AA3" w14:textId="77777777" w:rsidR="00FD4537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6D50D563">
              <w:rPr>
                <w:rFonts w:asciiTheme="minorHAnsi" w:eastAsia="Calibri" w:hAnsiTheme="minorHAnsi" w:cstheme="minorBidi"/>
                <w:sz w:val="18"/>
                <w:szCs w:val="18"/>
              </w:rPr>
              <w:t>3.Inserir novas ações, caso necessário.</w:t>
            </w:r>
          </w:p>
          <w:p w14:paraId="099ECDEE" w14:textId="77777777" w:rsidR="00FD4537" w:rsidRDefault="00FD4537" w:rsidP="00A233A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</w:tc>
        <w:tc>
          <w:tcPr>
            <w:tcW w:w="326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C4EC75A" w14:textId="77777777" w:rsidR="00FD4537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6D50D563">
              <w:rPr>
                <w:rFonts w:asciiTheme="minorHAnsi" w:eastAsia="Calibri" w:hAnsiTheme="minorHAnsi" w:cstheme="minorBidi"/>
                <w:sz w:val="18"/>
                <w:szCs w:val="18"/>
              </w:rPr>
              <w:t>Plano de Ação – Grupo Condutor Estadual (versão e-Planifica)</w:t>
            </w:r>
          </w:p>
          <w:p w14:paraId="6542A1C2" w14:textId="77777777" w:rsidR="00FD4537" w:rsidRDefault="00FD4537" w:rsidP="00A23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sz w:val="18"/>
                <w:szCs w:val="18"/>
              </w:rPr>
            </w:pPr>
          </w:p>
        </w:tc>
      </w:tr>
    </w:tbl>
    <w:p w14:paraId="0571C41E" w14:textId="77777777" w:rsidR="00FD4537" w:rsidRDefault="00FD4537" w:rsidP="00FD4537">
      <w:pPr>
        <w:ind w:left="-1418"/>
        <w:rPr>
          <w:rFonts w:asciiTheme="minorHAnsi" w:eastAsia="Calibri" w:hAnsiTheme="minorHAnsi" w:cstheme="minorBidi"/>
          <w:sz w:val="18"/>
          <w:szCs w:val="18"/>
        </w:rPr>
      </w:pPr>
    </w:p>
    <w:p w14:paraId="787D5BE2" w14:textId="77777777" w:rsidR="00FD4537" w:rsidRDefault="00FD4537" w:rsidP="00FD4537">
      <w:pPr>
        <w:ind w:left="-1418"/>
        <w:rPr>
          <w:rFonts w:asciiTheme="minorHAnsi" w:eastAsia="Calibri" w:hAnsiTheme="minorHAnsi" w:cstheme="minorBidi"/>
          <w:sz w:val="18"/>
          <w:szCs w:val="18"/>
        </w:rPr>
      </w:pPr>
    </w:p>
    <w:p w14:paraId="1B5810F5" w14:textId="77777777" w:rsidR="007367DA" w:rsidRPr="008D1406" w:rsidRDefault="007367DA" w:rsidP="007367DA">
      <w:pPr>
        <w:ind w:left="-1418"/>
        <w:rPr>
          <w:rFonts w:asciiTheme="minorHAnsi" w:eastAsia="Calibri" w:hAnsiTheme="minorHAnsi" w:cstheme="minorHAnsi"/>
          <w:sz w:val="18"/>
          <w:szCs w:val="18"/>
        </w:rPr>
      </w:pPr>
    </w:p>
    <w:p w14:paraId="1C8F56A8" w14:textId="77777777" w:rsidR="007367DA" w:rsidRPr="00E213D5" w:rsidRDefault="007367DA" w:rsidP="007367DA">
      <w:pPr>
        <w:ind w:left="-1418"/>
        <w:rPr>
          <w:rFonts w:asciiTheme="minorHAnsi" w:eastAsia="Calibri" w:hAnsiTheme="minorHAnsi" w:cstheme="minorHAnsi"/>
          <w:sz w:val="18"/>
          <w:szCs w:val="18"/>
        </w:rPr>
      </w:pPr>
    </w:p>
    <w:p w14:paraId="48D6DA6B" w14:textId="758611B6" w:rsidR="00016D3E" w:rsidRDefault="00016D3E" w:rsidP="00BC108B"/>
    <w:sectPr w:rsidR="00016D3E" w:rsidSect="007367DA">
      <w:headerReference w:type="even" r:id="rId11"/>
      <w:headerReference w:type="default" r:id="rId12"/>
      <w:headerReference w:type="first" r:id="rId13"/>
      <w:pgSz w:w="16838" w:h="11906" w:orient="landscape"/>
      <w:pgMar w:top="1276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9B18C" w14:textId="77777777" w:rsidR="00953D0B" w:rsidRDefault="00953D0B" w:rsidP="00086E8F">
      <w:r>
        <w:separator/>
      </w:r>
    </w:p>
  </w:endnote>
  <w:endnote w:type="continuationSeparator" w:id="0">
    <w:p w14:paraId="24054582" w14:textId="77777777" w:rsidR="00953D0B" w:rsidRDefault="00953D0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62548" w14:textId="77777777" w:rsidR="00953D0B" w:rsidRDefault="00953D0B" w:rsidP="00086E8F">
      <w:r>
        <w:separator/>
      </w:r>
    </w:p>
  </w:footnote>
  <w:footnote w:type="continuationSeparator" w:id="0">
    <w:p w14:paraId="10D20293" w14:textId="77777777" w:rsidR="00953D0B" w:rsidRDefault="00953D0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E33B" w14:textId="1CC20C7F" w:rsidR="0004363E" w:rsidRDefault="00000000">
    <w:pPr>
      <w:pStyle w:val="Cabealho"/>
    </w:pPr>
    <w:r>
      <w:rPr>
        <w:noProof/>
      </w:rPr>
      <w:pict w14:anchorId="5B662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092547" o:spid="_x0000_s1075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A2599" w14:textId="79427592" w:rsidR="00234947" w:rsidRDefault="00000000" w:rsidP="006D6E7C">
    <w:pPr>
      <w:pStyle w:val="Cabealho"/>
    </w:pPr>
    <w:r>
      <w:rPr>
        <w:noProof/>
      </w:rPr>
      <w:pict w14:anchorId="05A56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092548" o:spid="_x0000_s1076" type="#_x0000_t75" style="position:absolute;margin-left:-114.85pt;margin-top:-70.4pt;width:841.7pt;height:595.2pt;z-index:-251656192;mso-position-horizontal-relative:margin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77E8" w14:textId="36D560E2" w:rsidR="0004363E" w:rsidRDefault="00000000">
    <w:pPr>
      <w:pStyle w:val="Cabealho"/>
    </w:pPr>
    <w:r>
      <w:rPr>
        <w:noProof/>
      </w:rPr>
      <w:pict w14:anchorId="32F28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092546" o:spid="_x0000_s1074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PlanificaSUS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0F38"/>
    <w:multiLevelType w:val="hybridMultilevel"/>
    <w:tmpl w:val="00760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6372">
    <w:abstractNumId w:val="10"/>
  </w:num>
  <w:num w:numId="2" w16cid:durableId="1645964335">
    <w:abstractNumId w:val="26"/>
  </w:num>
  <w:num w:numId="3" w16cid:durableId="1956406050">
    <w:abstractNumId w:val="11"/>
  </w:num>
  <w:num w:numId="4" w16cid:durableId="1200171318">
    <w:abstractNumId w:val="8"/>
  </w:num>
  <w:num w:numId="5" w16cid:durableId="154490794">
    <w:abstractNumId w:val="16"/>
  </w:num>
  <w:num w:numId="6" w16cid:durableId="594439115">
    <w:abstractNumId w:val="5"/>
  </w:num>
  <w:num w:numId="7" w16cid:durableId="986281281">
    <w:abstractNumId w:val="24"/>
  </w:num>
  <w:num w:numId="8" w16cid:durableId="1921863284">
    <w:abstractNumId w:val="25"/>
  </w:num>
  <w:num w:numId="9" w16cid:durableId="474109591">
    <w:abstractNumId w:val="18"/>
  </w:num>
  <w:num w:numId="10" w16cid:durableId="1337491168">
    <w:abstractNumId w:val="13"/>
  </w:num>
  <w:num w:numId="11" w16cid:durableId="212274936">
    <w:abstractNumId w:val="20"/>
  </w:num>
  <w:num w:numId="12" w16cid:durableId="626206919">
    <w:abstractNumId w:val="29"/>
  </w:num>
  <w:num w:numId="13" w16cid:durableId="1045912402">
    <w:abstractNumId w:val="15"/>
  </w:num>
  <w:num w:numId="14" w16cid:durableId="1186214662">
    <w:abstractNumId w:val="30"/>
  </w:num>
  <w:num w:numId="15" w16cid:durableId="741017">
    <w:abstractNumId w:val="3"/>
  </w:num>
  <w:num w:numId="16" w16cid:durableId="1924488927">
    <w:abstractNumId w:val="23"/>
  </w:num>
  <w:num w:numId="17" w16cid:durableId="401295654">
    <w:abstractNumId w:val="7"/>
  </w:num>
  <w:num w:numId="18" w16cid:durableId="558905058">
    <w:abstractNumId w:val="2"/>
  </w:num>
  <w:num w:numId="19" w16cid:durableId="590044071">
    <w:abstractNumId w:val="0"/>
  </w:num>
  <w:num w:numId="20" w16cid:durableId="876240604">
    <w:abstractNumId w:val="12"/>
  </w:num>
  <w:num w:numId="21" w16cid:durableId="147092457">
    <w:abstractNumId w:val="17"/>
  </w:num>
  <w:num w:numId="22" w16cid:durableId="2108040272">
    <w:abstractNumId w:val="22"/>
  </w:num>
  <w:num w:numId="23" w16cid:durableId="1225529965">
    <w:abstractNumId w:val="1"/>
  </w:num>
  <w:num w:numId="24" w16cid:durableId="654723168">
    <w:abstractNumId w:val="19"/>
  </w:num>
  <w:num w:numId="25" w16cid:durableId="1988582584">
    <w:abstractNumId w:val="28"/>
  </w:num>
  <w:num w:numId="26" w16cid:durableId="1334190171">
    <w:abstractNumId w:val="21"/>
  </w:num>
  <w:num w:numId="27" w16cid:durableId="748311809">
    <w:abstractNumId w:val="14"/>
  </w:num>
  <w:num w:numId="28" w16cid:durableId="173619050">
    <w:abstractNumId w:val="4"/>
  </w:num>
  <w:num w:numId="29" w16cid:durableId="1421220829">
    <w:abstractNumId w:val="27"/>
  </w:num>
  <w:num w:numId="30" w16cid:durableId="1174419261">
    <w:abstractNumId w:val="9"/>
  </w:num>
  <w:num w:numId="31" w16cid:durableId="2033455561">
    <w:abstractNumId w:val="31"/>
  </w:num>
  <w:num w:numId="32" w16cid:durableId="211979125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0BB2"/>
    <w:rsid w:val="00002CCF"/>
    <w:rsid w:val="0001067F"/>
    <w:rsid w:val="000142A8"/>
    <w:rsid w:val="00016361"/>
    <w:rsid w:val="000167C0"/>
    <w:rsid w:val="00016D3E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35D2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9239D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36BA5"/>
    <w:rsid w:val="0034451A"/>
    <w:rsid w:val="003451BF"/>
    <w:rsid w:val="003525F7"/>
    <w:rsid w:val="00354E01"/>
    <w:rsid w:val="0035589B"/>
    <w:rsid w:val="003610B3"/>
    <w:rsid w:val="003620B2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354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3184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3FE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33FD"/>
    <w:rsid w:val="005F6328"/>
    <w:rsid w:val="005F7298"/>
    <w:rsid w:val="00600580"/>
    <w:rsid w:val="00600FA4"/>
    <w:rsid w:val="00601D66"/>
    <w:rsid w:val="00603A08"/>
    <w:rsid w:val="0060405B"/>
    <w:rsid w:val="0061294F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367DA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814BB"/>
    <w:rsid w:val="00893D9C"/>
    <w:rsid w:val="00894DA9"/>
    <w:rsid w:val="00897B6A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3D0B"/>
    <w:rsid w:val="00957DC3"/>
    <w:rsid w:val="00963818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C7E9B"/>
    <w:rsid w:val="009D152D"/>
    <w:rsid w:val="009D44B3"/>
    <w:rsid w:val="009D4C11"/>
    <w:rsid w:val="009E3608"/>
    <w:rsid w:val="009E38D0"/>
    <w:rsid w:val="009E7FF0"/>
    <w:rsid w:val="009F031A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53E1B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38C2"/>
    <w:rsid w:val="00B340C9"/>
    <w:rsid w:val="00B34F48"/>
    <w:rsid w:val="00B4247C"/>
    <w:rsid w:val="00B43B12"/>
    <w:rsid w:val="00B4454D"/>
    <w:rsid w:val="00B461DE"/>
    <w:rsid w:val="00B50213"/>
    <w:rsid w:val="00B50F16"/>
    <w:rsid w:val="00B5702D"/>
    <w:rsid w:val="00B64DD9"/>
    <w:rsid w:val="00B70841"/>
    <w:rsid w:val="00B95BA6"/>
    <w:rsid w:val="00BB4D02"/>
    <w:rsid w:val="00BB7119"/>
    <w:rsid w:val="00BC108B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27B15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74B04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A7D49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4537"/>
    <w:rsid w:val="00FD5A68"/>
    <w:rsid w:val="00FD6E38"/>
    <w:rsid w:val="00FE3D16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7367DA"/>
    <w:rPr>
      <w:rFonts w:ascii="Times" w:eastAsia="Times New Roman" w:hAnsi="Times" w:cs="Times New Roman"/>
      <w:sz w:val="20"/>
      <w:szCs w:val="20"/>
      <w:lang w:eastAsia="pt-BR"/>
    </w:rPr>
  </w:style>
  <w:style w:type="table" w:styleId="SimplesTabela2">
    <w:name w:val="Plain Table 2"/>
    <w:basedOn w:val="Tabelanormal"/>
    <w:uiPriority w:val="42"/>
    <w:rsid w:val="007367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0E09-28B1-49D8-AD59-5C040218D6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fbfa88-ed59-4b65-9b54-7351dab16f02"/>
    <ds:schemaRef ds:uri="b607ee42-f2cc-48bf-9891-93e8630e9e71"/>
  </ds:schemaRefs>
</ds:datastoreItem>
</file>

<file path=customXml/itemProps2.xml><?xml version="1.0" encoding="utf-8"?>
<ds:datastoreItem xmlns:ds="http://schemas.openxmlformats.org/officeDocument/2006/customXml" ds:itemID="{A5DA5FFE-1BFE-49D5-85E2-B4E9CB817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B9D46-92EB-4679-A53D-D311C5E64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6B725-389E-4716-A58A-E2B20D1BE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Valmir Vanderlei Gomes Filho</cp:lastModifiedBy>
  <cp:revision>2</cp:revision>
  <cp:lastPrinted>2021-06-21T15:29:00Z</cp:lastPrinted>
  <dcterms:created xsi:type="dcterms:W3CDTF">2024-10-03T17:01:00Z</dcterms:created>
  <dcterms:modified xsi:type="dcterms:W3CDTF">2024-10-03T17:01:00Z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</Properties>
</file>