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6E91" w14:textId="3CC0A918" w:rsidR="004B5DB5" w:rsidRDefault="004B5DB5">
      <w:pPr>
        <w:spacing w:after="200" w:line="276" w:lineRule="auto"/>
      </w:pPr>
    </w:p>
    <w:tbl>
      <w:tblPr>
        <w:tblW w:w="13897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2479"/>
        <w:gridCol w:w="5431"/>
        <w:gridCol w:w="4683"/>
      </w:tblGrid>
      <w:tr w:rsidR="004B5DB5" w14:paraId="3B8F84FF" w14:textId="77777777" w:rsidTr="3A3F7D31">
        <w:trPr>
          <w:trHeight w:val="300"/>
        </w:trPr>
        <w:tc>
          <w:tcPr>
            <w:tcW w:w="13897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1F497D" w:themeFill="text2"/>
            <w:vAlign w:val="center"/>
            <w:hideMark/>
          </w:tcPr>
          <w:p w14:paraId="6198BCCA" w14:textId="78A9B8EE" w:rsid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Oficina de Avaliação 1 – Âmbito </w:t>
            </w:r>
            <w:r w:rsidR="006B03FD">
              <w:rPr>
                <w:rStyle w:val="normaltextrun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Central</w:t>
            </w:r>
          </w:p>
        </w:tc>
      </w:tr>
      <w:tr w:rsidR="004B5DB5" w14:paraId="46BE1C04" w14:textId="77777777" w:rsidTr="3A3F7D31">
        <w:trPr>
          <w:trHeight w:val="300"/>
        </w:trPr>
        <w:tc>
          <w:tcPr>
            <w:tcW w:w="13897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1F497D" w:themeFill="text2"/>
            <w:vAlign w:val="center"/>
            <w:hideMark/>
          </w:tcPr>
          <w:p w14:paraId="0BEE0EE5" w14:textId="77777777" w:rsid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4B5DB5" w14:paraId="7707FC96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45A178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Objetivo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502E2B" w14:textId="76650C6B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Realizar a análise dos resultados alcançados após a implementação do </w:t>
            </w:r>
            <w:r w:rsidR="00612F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iclo de </w:t>
            </w:r>
            <w:r w:rsidR="00612F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 da Atenção à Saúde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no âmbito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central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2CB7DD64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87205F3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Resultado esperado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5AEDB5" w14:textId="77777777" w:rsidR="004B5DB5" w:rsidRPr="004B5DB5" w:rsidRDefault="004B5DB5" w:rsidP="007273F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Análise dos indicadores de execução do ciclo de melhoria da região de saúde.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5DF598" w14:textId="77777777" w:rsidR="004B5DB5" w:rsidRPr="004B5DB5" w:rsidRDefault="004B5DB5" w:rsidP="007273F7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 resultado do instrumento de Autoavaliação de Macroprocessos da APS e AAE e Processos Estratégicos -Saúde Mental.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FA3B4F1" w14:textId="77777777" w:rsidR="004B5DB5" w:rsidRPr="004B5DB5" w:rsidRDefault="004B5DB5" w:rsidP="007273F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 resultado dos Instrumentos de Carteira de serviços e Capacidade operacional da AAE.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6614A89" w14:textId="77777777" w:rsidR="004B5DB5" w:rsidRPr="004B5DB5" w:rsidRDefault="004B5DB5" w:rsidP="007273F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 resultado do Plano de Ação Global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D751A19" w14:textId="37C1DB6E" w:rsidR="004B5DB5" w:rsidRPr="004B5DB5" w:rsidRDefault="004B5DB5" w:rsidP="007273F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dos resultados dos indicadores de processo e resultado pactuados para o ciclo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de</w:t>
            </w:r>
            <w:r w:rsidR="00612F6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07710FD" w14:textId="77777777" w:rsidR="004B5DB5" w:rsidRPr="004B5DB5" w:rsidRDefault="004B5DB5" w:rsidP="007273F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Comparar os resultados obtidos a partir do 1º ciclo de melhoria com os resultados esperados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2D3A6EF" w14:textId="1F77072F" w:rsidR="004B5DB5" w:rsidRPr="004B5DB5" w:rsidRDefault="004B5DB5" w:rsidP="007273F7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Plano de Ação </w:t>
            </w:r>
            <w:r w:rsidR="00ED28C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Estadual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atualizado.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5DB5" w14:paraId="2BA5DD1D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B5128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Formato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193BC2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Presencial ou Remoto (conforme pactuação).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2AA538A0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07D2D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Carga horária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6EE072" w14:textId="5B99575B" w:rsidR="004B5DB5" w:rsidRPr="004B5DB5" w:rsidRDefault="00ED28C9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 horas</w:t>
            </w:r>
            <w:r w:rsidR="004B5DB5"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DB5"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4BDEF2A2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7A2958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Instrumentos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90D8E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Plano de Ação, Plataforma e-Planifica, Painel Plano de Ação Global, Painel de Indicadores e Painel da Carteira de Serviço da AAE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5DB5" w14:paraId="6CA6E6F2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0F1854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Público-alvo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252270" w14:textId="69698887" w:rsidR="004B5DB5" w:rsidRPr="004B5DB5" w:rsidRDefault="00ED28C9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28C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Grupo Condutor Estadual, RT e Tutores Regionais</w:t>
            </w:r>
          </w:p>
        </w:tc>
      </w:tr>
      <w:tr w:rsidR="004B5DB5" w14:paraId="2C2A2795" w14:textId="77777777" w:rsidTr="3A3F7D31">
        <w:trPr>
          <w:trHeight w:val="300"/>
        </w:trPr>
        <w:tc>
          <w:tcPr>
            <w:tcW w:w="130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F6BDF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Facilitadores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59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E25D82" w14:textId="382227D9" w:rsidR="004B5DB5" w:rsidRPr="004B5DB5" w:rsidRDefault="00ED28C9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RT Estadual</w:t>
            </w:r>
            <w:r w:rsidR="004B5DB5"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+ Time Einstein</w:t>
            </w:r>
            <w:r w:rsidR="004B5DB5"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18F1F98D" w14:textId="77777777" w:rsidTr="3A3F7D31">
        <w:trPr>
          <w:trHeight w:val="300"/>
        </w:trPr>
        <w:tc>
          <w:tcPr>
            <w:tcW w:w="13897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002060"/>
            <w:vAlign w:val="center"/>
          </w:tcPr>
          <w:p w14:paraId="6A56A48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DB5" w14:paraId="4D3A8970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D536C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</w:t>
            </w: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63D57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Descrição</w:t>
            </w: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BE3AF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Material de Apoio</w:t>
            </w: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4B5DB5" w14:paraId="5F98823B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777DC" w14:textId="2FABF257" w:rsidR="004B5DB5" w:rsidRPr="007273F7" w:rsidRDefault="004B5DB5" w:rsidP="007273F7">
            <w:pPr>
              <w:pStyle w:val="paragraph"/>
              <w:spacing w:before="0" w:beforeAutospacing="0" w:after="0" w:afterAutospacing="0"/>
              <w:ind w:right="236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1:</w:t>
            </w:r>
            <w:r w:rsidRPr="004B5DB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Avaliação do consolidado dos indicadores de execução do projeto durante o ciclo de </w:t>
            </w:r>
            <w:r w:rsidR="00DA5D4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E7E1B85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F2AD08" w14:textId="0266F245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 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6E50584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116B4D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45 minutos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64E3459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B3033" w14:textId="14CF1323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89" w:right="285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1. Analisar a execução </w:t>
            </w:r>
            <w:r w:rsidR="00DA5D4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do processo de tutoria 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nos Pontos de Atenção e atualização do plano de ação.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6B4BD4A" w14:textId="77777777" w:rsidR="004B5DB5" w:rsidRPr="004B5DB5" w:rsidRDefault="004B5DB5" w:rsidP="007273F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331" w:right="285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Realização das atividades: % de participação das atividades pré e pós-tutoria, realização de Workshops e % de participação, % de realização das oficinas tutoriais e % de participação e % de realização dos cursos EAD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CE9286" w14:textId="77777777" w:rsidR="004B5DB5" w:rsidRPr="004B5DB5" w:rsidRDefault="004B5DB5" w:rsidP="007273F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331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Cumprimento do cronograma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D82C4B" w14:textId="77777777" w:rsidR="004B5DB5" w:rsidRPr="004B5DB5" w:rsidRDefault="004B5DB5" w:rsidP="007273F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331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Adesão aos processos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1281EC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31707D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Analisar os principais potencializadores e dificultadores para realização do ciclo, utilizando da metodologia da Matriz FOFA. 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2B54E18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81AAA9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Propor estratégias para fortalecimento do apoio da Regional, dos tutores regionais e analistas de tutoria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97CFB3A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BE8DC6" w14:textId="7FB3724B" w:rsidR="004B5DB5" w:rsidRPr="004B5DB5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Estabelecer ações para o próximo ciclo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BB40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</w:t>
            </w:r>
            <w:r w:rsidR="00BB40CE">
              <w:rPr>
                <w:rStyle w:val="eop"/>
              </w:rPr>
              <w:t xml:space="preserve">e </w:t>
            </w:r>
            <w:r w:rsidR="00BB40CE" w:rsidRPr="00BB40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8D485" w14:textId="77777777" w:rsidR="007273F7" w:rsidRDefault="004B5DB5" w:rsidP="007273F7">
            <w:pPr>
              <w:pStyle w:val="paragraph"/>
              <w:spacing w:before="0" w:beforeAutospacing="0" w:after="0" w:afterAutospacing="0"/>
              <w:ind w:left="282" w:hanging="141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Plano de Ação – Grupo Condutor</w:t>
            </w:r>
          </w:p>
          <w:p w14:paraId="2B51DD7E" w14:textId="7DCE1F4B" w:rsidR="004B5DB5" w:rsidRPr="004B5DB5" w:rsidRDefault="00ED28C9" w:rsidP="007273F7">
            <w:pPr>
              <w:pStyle w:val="paragraph"/>
              <w:spacing w:before="0" w:beforeAutospacing="0" w:after="0" w:afterAutospacing="0"/>
              <w:ind w:left="282" w:hanging="141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="004B5DB5"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(versão e-Planifica) </w:t>
            </w:r>
            <w:r w:rsidR="004B5DB5"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AAE83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D9B5DB8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right="-8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Painel IPAS (Excel)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C6750A8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8E1DC4" w14:textId="56D6C21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Painel ciclo de </w:t>
            </w:r>
            <w:r w:rsidR="00BB40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(PPT) + Relatório de Pendências Ciclo de </w:t>
            </w:r>
            <w:r w:rsidR="00BB40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(Excel)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118AECA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F632E7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Relatório status de realização cursos EAD (Excel)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20BB89C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6B619B5" w14:textId="2E48CD3C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Orientação metodológica para utilização da matriz FOFA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04F0D9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4F4FA20C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9039F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2:</w:t>
            </w:r>
            <w:r w:rsidRPr="004B5DB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Resultados da Autoavaliação dos Macroprocessos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da APS e AAE e Processos Estratégicos -Saúde Mental.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29CE41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E66360" w14:textId="57AA86EB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Estadual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C7F35B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ind w:left="-56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3D61AA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45 min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8D86D9B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1ABA7" w14:textId="77777777" w:rsidR="004B5DB5" w:rsidRPr="004B5DB5" w:rsidRDefault="004B5DB5" w:rsidP="007273F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Análise da aplicação e resultado do instrumento de Autoavaliação de Macroprocessos da APS e AAE e Processos Estratégicos -Saúde Mental.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F52DF10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720"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94447E7" w14:textId="77777777" w:rsidR="004B5DB5" w:rsidRPr="004B5DB5" w:rsidRDefault="004B5DB5" w:rsidP="007273F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Discussão dos resultados da Autoavaliação dos Macroprocessos da APS nas unidades de saúde com foco nos pontos críticos e nas potencialidades identificados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B87204A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hanging="891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9EE99A4" w14:textId="77777777" w:rsidR="004B5DB5" w:rsidRPr="004B5DB5" w:rsidRDefault="004B5DB5" w:rsidP="007273F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Registrar possíveis ações que serão estabelecidas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188EBA4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4BBDC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right="27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Painel Autoavaliação de Macroprocessos da APS e AAE e Processos Estratégicos -Saúde Mental (versão e-Planifica)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 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67B320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5DB5" w14:paraId="21385B87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894E1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3:  Avaliação da carteira de serviços e da capacidade operacional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445282" w14:textId="1B030C9D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11E05B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CF0C8F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D21AF2D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A3A66" w14:textId="77777777" w:rsidR="004B5DB5" w:rsidRPr="004B5DB5" w:rsidRDefault="004B5DB5" w:rsidP="007273F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Analisar os resultados da carteira de serviços e da capacidade operacional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AF2801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720"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C9E9D1C" w14:textId="77777777" w:rsidR="004B5DB5" w:rsidRPr="004B5DB5" w:rsidRDefault="004B5DB5" w:rsidP="007273F7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Analisar o andamento dos ajustes necessários na carteira de serviços e na capacidade operacional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FE00A1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A6B08F0" w14:textId="24644CD4" w:rsidR="004B5DB5" w:rsidRPr="004B5DB5" w:rsidRDefault="004B5DB5" w:rsidP="007273F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Realizar ajustes e novas pactuações, caso</w:t>
            </w:r>
            <w:r w:rsidR="007273F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necessário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2C0F8" w14:textId="50B8F9F0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right="27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Plano de Ação – Grupo Condutor </w:t>
            </w:r>
            <w:r w:rsidR="00ED28C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Estadual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(versão e-Planifica)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6F1C582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firstLine="282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432D6C8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Painel da Carteira de Serviços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D66863B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firstLine="282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238E79C2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C1892" w14:textId="5AB2C423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Atividade 4 – Avaliação dos indicadores sanitários e de processos definidos no planejamento do ciclo de </w:t>
            </w:r>
            <w:r w:rsidR="00BB40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considerando as metas pactuadas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2E75A4C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0801DD5" w14:textId="6DB27C58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 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05308C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243F3A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A8224" w14:textId="77777777" w:rsidR="004B5DB5" w:rsidRPr="004B5DB5" w:rsidRDefault="004B5DB5" w:rsidP="0090512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Analisar os Indicadores Sanitários e Indicadores de processos definidos no planejamento considerando as metas definidas: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7F726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548C4B" w14:textId="77777777" w:rsidR="004B5DB5" w:rsidRPr="004B5DB5" w:rsidRDefault="004B5DB5" w:rsidP="009051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30" w:hanging="14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Analisar se ocorreu decréscimo, incremento e/ou estabilização.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6FFE7" w14:textId="1B1EE49B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Plano de Ação – Grupo Condutor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(versão e-Planifica)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E3EE8C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B436274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Painel Indicadores (versão excel)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24BDB4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7C0DD61C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1D960" w14:textId="77777777" w:rsidR="004B5DB5" w:rsidRPr="007273F7" w:rsidRDefault="004B5DB5" w:rsidP="00ED28C9">
            <w:pPr>
              <w:pStyle w:val="paragraph"/>
              <w:spacing w:before="0" w:beforeAutospacing="0" w:after="0" w:afterAutospacing="0"/>
              <w:ind w:right="95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5 – Monitoramento das ações relacionadas à Segurança do Paciente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25CFFCF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4CE6A10" w14:textId="0B599F35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DC7B4B0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16BABB8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754EA" w14:textId="10AB8E2F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Analisar os resultados do preenchimento do Plano de Ação Global pelos municípios d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Região de Saúde (ou Regiões de Saúde, caso o Estado tenha mais de uma no projeto)</w:t>
            </w:r>
          </w:p>
          <w:p w14:paraId="207148C9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50219B4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Priorizar os objetivos estratégicos que serão trabalhados ao longo do próximo ano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CA0E5F2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A2450D" w14:textId="2D046959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Traçar ações/estratégias para o próximo ciclo de </w:t>
            </w:r>
            <w:r w:rsidR="005E2F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FD488" w14:textId="33EFC3B3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39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Plano de Ação – Grupo Condutor </w:t>
            </w:r>
            <w:r w:rsidR="00ED28C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Estadual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(versão e-Planifica)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2C94E91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-2" w:firstLine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FD7FB26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-2" w:firstLine="14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Painel Plano de Ação Global (excel)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BCABEF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6AE98E40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BE715" w14:textId="77777777" w:rsidR="004B5DB5" w:rsidRPr="007273F7" w:rsidRDefault="004B5DB5" w:rsidP="00ED28C9">
            <w:pPr>
              <w:pStyle w:val="paragraph"/>
              <w:spacing w:before="0" w:beforeAutospacing="0" w:after="0" w:afterAutospacing="0"/>
              <w:ind w:right="23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6 – Avaliação dos processos pactuados na APS e AAE no planejamento do ciclo, considerando as metas pactuadas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3CF4A9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182BDAD" w14:textId="520450E2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 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FB37E39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3FE2B98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B4CB9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284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Avaliar os resultados da execução do primeiro ciclo e comparar aos resultados esperados estabelecidos na fase de planejamento: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01B1B45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272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i) Os dados e resultados analisados indicam que o(s) objetivo(s) e as metas foram alcançados?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AF1D32D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272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ii) É necessário modificar o problema priorizado, as temáticas, os indicadores pactuados, as estratégias e/ou cenário interno para o próximo ciclo de melhoria?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A3F262A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3A7DFB2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130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Pactuação de Parecer sobre a avaliação do cenário para apresentar ao nível central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3D593F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95BED1" w14:textId="1A0DFA35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138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Traçar ações/estratégias para o próximo ciclo de </w:t>
            </w:r>
            <w:r w:rsidR="005E2F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65E92" w14:textId="6558D145" w:rsidR="004B5DB5" w:rsidRPr="00905127" w:rsidRDefault="004B5DB5" w:rsidP="00905127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Plano de Ação – Grupo Condutor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(versão e-Planifica)</w:t>
            </w:r>
            <w:r w:rsidRPr="00905127">
              <w:rPr>
                <w:rStyle w:val="normaltextrun"/>
              </w:rPr>
              <w:t> </w:t>
            </w:r>
          </w:p>
          <w:p w14:paraId="31029286" w14:textId="77777777" w:rsidR="004B5DB5" w:rsidRPr="00905127" w:rsidRDefault="004B5DB5" w:rsidP="00905127">
            <w:pPr>
              <w:pStyle w:val="paragraph"/>
              <w:spacing w:before="0" w:beforeAutospacing="0" w:after="0" w:afterAutospacing="0"/>
              <w:ind w:left="3" w:firstLine="142"/>
              <w:jc w:val="both"/>
              <w:textAlignment w:val="baseline"/>
              <w:rPr>
                <w:rStyle w:val="normaltextrun"/>
              </w:rPr>
            </w:pPr>
          </w:p>
          <w:p w14:paraId="4226F09D" w14:textId="531ADD73" w:rsidR="004B5DB5" w:rsidRPr="004B5DB5" w:rsidRDefault="00905127" w:rsidP="00905127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051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Roteiro para avaliação do ciclo de </w:t>
            </w:r>
            <w:r w:rsidR="005E2F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</w:p>
        </w:tc>
      </w:tr>
      <w:tr w:rsidR="006B03FD" w14:paraId="1884F90A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4F641" w14:textId="7A689F17" w:rsidR="00254663" w:rsidRPr="00254663" w:rsidRDefault="00254663" w:rsidP="3318446C">
            <w:pPr>
              <w:pStyle w:val="paragraph"/>
              <w:ind w:right="237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3318446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Atividade 7 – </w:t>
            </w:r>
            <w:r w:rsidR="00ED28C9" w:rsidRPr="3318446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Apresentação de </w:t>
            </w:r>
            <w:r w:rsidRPr="3318446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Parecer sobre avaliação do cenário</w:t>
            </w:r>
            <w:r w:rsidR="67C6FF59" w:rsidRPr="3318446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regional</w:t>
            </w:r>
            <w:r w:rsidRPr="3318446C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ao nível central </w:t>
            </w:r>
          </w:p>
          <w:p w14:paraId="2FFD9749" w14:textId="6A032504" w:rsidR="00254663" w:rsidRPr="00254663" w:rsidRDefault="00254663" w:rsidP="00254663">
            <w:pPr>
              <w:pStyle w:val="paragraph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 w:rsid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2D9A225F" w14:textId="2EA186B7" w:rsidR="006B03FD" w:rsidRPr="007273F7" w:rsidRDefault="00254663" w:rsidP="002546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a 2 horas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E8152" w14:textId="01619F20" w:rsidR="00254663" w:rsidRPr="00254663" w:rsidRDefault="00254663" w:rsidP="00254663">
            <w:pPr>
              <w:pStyle w:val="paragraph"/>
              <w:ind w:right="284" w:firstLine="33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1.Apresentação do Parecer construído na Oficina de Avaliação Regional, a partir da avaliação do processo de implementação do Ciclo de </w:t>
            </w:r>
            <w:r w:rsidR="005E2F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53E98D" w14:textId="77777777" w:rsidR="00254663" w:rsidRPr="00254663" w:rsidRDefault="00254663" w:rsidP="00254663">
            <w:pPr>
              <w:pStyle w:val="paragraph"/>
              <w:ind w:right="284" w:firstLine="33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1467B7D" w14:textId="28BD7D00" w:rsidR="00254663" w:rsidRPr="00254663" w:rsidRDefault="00254663" w:rsidP="00254663">
            <w:pPr>
              <w:pStyle w:val="paragraph"/>
              <w:ind w:right="284" w:firstLine="33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2. Analisar a execução das ações pactuadas no Plano de Ação Estadual </w:t>
            </w:r>
          </w:p>
          <w:p w14:paraId="279B87F3" w14:textId="206E17FA" w:rsidR="00254663" w:rsidRPr="00254663" w:rsidRDefault="00254663" w:rsidP="00254663">
            <w:pPr>
              <w:pStyle w:val="paragraph"/>
              <w:ind w:right="284" w:firstLine="33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No caso de considerar que os objetivos pactuados para o Ciclo de</w:t>
            </w:r>
            <w:r w:rsidR="005E2F4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Planificalção</w:t>
            </w: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foram atingidos, reforçar os padrões para institucionalização dos processos.  </w:t>
            </w:r>
          </w:p>
          <w:p w14:paraId="61227B3E" w14:textId="1ED862F7" w:rsidR="00254663" w:rsidRPr="00254663" w:rsidRDefault="00254663" w:rsidP="00254663">
            <w:pPr>
              <w:pStyle w:val="paragraph"/>
              <w:ind w:right="284" w:firstLine="33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Estabelecer estratégias para o monitoramento dos processos no próximo ciclo.</w:t>
            </w:r>
          </w:p>
          <w:p w14:paraId="0D256DF5" w14:textId="442CC301" w:rsidR="006B03FD" w:rsidRPr="004B5DB5" w:rsidRDefault="00254663" w:rsidP="00254663">
            <w:pPr>
              <w:pStyle w:val="paragraph"/>
              <w:spacing w:before="0" w:beforeAutospacing="0" w:after="0" w:afterAutospacing="0"/>
              <w:ind w:right="284" w:firstLine="33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5. No caso de considerar que os objetivos pactuados para o Ciclo de </w:t>
            </w:r>
            <w:r w:rsidR="007D1F1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25466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não foram atingidos, realizar ajustes e novas pactuações, no replanejamento do novo ciclo.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70049" w14:textId="079D29B6" w:rsidR="006B03FD" w:rsidRPr="004B5DB5" w:rsidRDefault="00254663" w:rsidP="3A3F7D31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3A3F7D3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Plano de Ação – Grupo Condutor Estadual (versão e-Planifica)</w:t>
            </w:r>
          </w:p>
          <w:p w14:paraId="3FAF5607" w14:textId="6A0935EA" w:rsidR="006B03FD" w:rsidRPr="004B5DB5" w:rsidRDefault="006B03FD" w:rsidP="3A3F7D31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  <w:p w14:paraId="74EEA1EC" w14:textId="31E4B198" w:rsidR="006B03FD" w:rsidRPr="004B5DB5" w:rsidRDefault="364C1A80" w:rsidP="3A3F7D31">
            <w:pPr>
              <w:ind w:left="145"/>
              <w:jc w:val="both"/>
              <w:textAlignment w:val="baseline"/>
            </w:pPr>
            <w:r w:rsidRPr="3A3F7D31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Parecer_Modelo (PPT)</w:t>
            </w:r>
          </w:p>
          <w:p w14:paraId="6FF80281" w14:textId="35D0D23A" w:rsidR="006B03FD" w:rsidRPr="004B5DB5" w:rsidRDefault="006B03FD" w:rsidP="3A3F7D31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6B03FD" w14:paraId="7514D18F" w14:textId="77777777" w:rsidTr="3A3F7D31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FF9D2" w14:textId="45C3A5CA" w:rsidR="00ED28C9" w:rsidRPr="00ED28C9" w:rsidRDefault="00ED28C9" w:rsidP="00ED28C9">
            <w:pPr>
              <w:pStyle w:val="paragraph"/>
              <w:ind w:right="23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Atividade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</w:t>
            </w: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- Planejar devolutiva do resultado da avaliação e da tomada de decisão do grupo condutor estadual sobre o ciclo de </w:t>
            </w:r>
            <w:r w:rsidR="007D1F1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para os grupos condutores regionais.</w:t>
            </w:r>
          </w:p>
          <w:p w14:paraId="008E7C56" w14:textId="19DB3D6C" w:rsidR="00ED28C9" w:rsidRPr="00ED28C9" w:rsidRDefault="00ED28C9" w:rsidP="00ED28C9">
            <w:pPr>
              <w:pStyle w:val="paragraph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(Responsável: RT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Estadual</w:t>
            </w: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73A6C4C" w14:textId="7544AD48" w:rsidR="006B03FD" w:rsidRPr="007273F7" w:rsidRDefault="00ED28C9" w:rsidP="00ED28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9649F" w14:textId="52D1CC29" w:rsidR="006B03FD" w:rsidRPr="004B5DB5" w:rsidRDefault="00ED28C9" w:rsidP="00ED28C9">
            <w:pPr>
              <w:pStyle w:val="paragraph"/>
              <w:spacing w:before="0" w:beforeAutospacing="0" w:after="0" w:afterAutospacing="0"/>
              <w:ind w:left="189" w:right="284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D28C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Planejar o formato da devolutiva: reunião presencial ou virtual, por qual via ou canal de comunicação, que fluxos seguir, fixar prazos e responsáveis.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B4A57" w14:textId="3458C980" w:rsidR="006B03FD" w:rsidRPr="004B5DB5" w:rsidRDefault="7726E3F2" w:rsidP="431FCF03">
            <w:pPr>
              <w:ind w:left="145"/>
              <w:jc w:val="both"/>
              <w:textAlignment w:val="baseline"/>
            </w:pPr>
            <w:r w:rsidRPr="431FCF0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Parecer_Modelo (PPT)</w:t>
            </w:r>
          </w:p>
          <w:p w14:paraId="7B75E666" w14:textId="77777777" w:rsidR="006B03FD" w:rsidRPr="004B5DB5" w:rsidRDefault="006B03FD" w:rsidP="431FCF03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31793" w14:textId="77777777" w:rsidR="004B5DB5" w:rsidRDefault="004B5DB5" w:rsidP="004B5D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56A7838" w14:textId="08F00026" w:rsidR="004B5DB5" w:rsidRDefault="004B5DB5">
      <w:pPr>
        <w:spacing w:after="200" w:line="276" w:lineRule="auto"/>
      </w:pPr>
    </w:p>
    <w:p w14:paraId="241B8011" w14:textId="77777777" w:rsidR="001637E7" w:rsidRPr="001637E7" w:rsidRDefault="001637E7" w:rsidP="001637E7"/>
    <w:sectPr w:rsidR="001637E7" w:rsidRPr="001637E7" w:rsidSect="00DF6A79">
      <w:headerReference w:type="even" r:id="rId11"/>
      <w:headerReference w:type="default" r:id="rId12"/>
      <w:headerReference w:type="first" r:id="rId13"/>
      <w:pgSz w:w="16838" w:h="11906" w:orient="landscape"/>
      <w:pgMar w:top="1985" w:right="337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07799" w14:textId="77777777" w:rsidR="00D05AC9" w:rsidRDefault="00D05AC9" w:rsidP="00086E8F">
      <w:r>
        <w:separator/>
      </w:r>
    </w:p>
  </w:endnote>
  <w:endnote w:type="continuationSeparator" w:id="0">
    <w:p w14:paraId="6BB5AF77" w14:textId="77777777" w:rsidR="00D05AC9" w:rsidRDefault="00D05AC9" w:rsidP="00086E8F">
      <w:r>
        <w:continuationSeparator/>
      </w:r>
    </w:p>
  </w:endnote>
  <w:endnote w:type="continuationNotice" w:id="1">
    <w:p w14:paraId="51FDEFCE" w14:textId="77777777" w:rsidR="00231527" w:rsidRDefault="00231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9D436" w14:textId="77777777" w:rsidR="00D05AC9" w:rsidRDefault="00D05AC9" w:rsidP="00086E8F">
      <w:r>
        <w:separator/>
      </w:r>
    </w:p>
  </w:footnote>
  <w:footnote w:type="continuationSeparator" w:id="0">
    <w:p w14:paraId="63004797" w14:textId="77777777" w:rsidR="00D05AC9" w:rsidRDefault="00D05AC9" w:rsidP="00086E8F">
      <w:r>
        <w:continuationSeparator/>
      </w:r>
    </w:p>
  </w:footnote>
  <w:footnote w:type="continuationNotice" w:id="1">
    <w:p w14:paraId="11A7491E" w14:textId="77777777" w:rsidR="00231527" w:rsidRDefault="00231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E33B" w14:textId="6A665DC3" w:rsidR="0004363E" w:rsidRDefault="00D95EF8">
    <w:pPr>
      <w:pStyle w:val="Header"/>
    </w:pPr>
    <w:r>
      <w:rPr>
        <w:noProof/>
      </w:rPr>
      <w:pict w14:anchorId="7427F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9126" o:spid="_x0000_s1078" type="#_x0000_t75" style="position:absolute;margin-left:0;margin-top:0;width:841.7pt;height:595.2pt;z-index:-251658239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E99DA" w14:textId="27C674CE" w:rsidR="004B5DB5" w:rsidRDefault="004B5DB5">
    <w:pPr>
      <w:pStyle w:val="Header"/>
    </w:pPr>
  </w:p>
  <w:p w14:paraId="3B0A2599" w14:textId="3B7EED37" w:rsidR="00234947" w:rsidRDefault="00D95EF8" w:rsidP="006D6E7C">
    <w:pPr>
      <w:pStyle w:val="Header"/>
    </w:pPr>
    <w:r>
      <w:rPr>
        <w:noProof/>
      </w:rPr>
      <w:pict w14:anchorId="0F5F2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9127" o:spid="_x0000_s1079" type="#_x0000_t75" style="position:absolute;margin-left:-114.35pt;margin-top:-98.35pt;width:841.7pt;height:595.2pt;z-index:-251658238;mso-position-horizontal-relative:margin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77E8" w14:textId="1217DEFB" w:rsidR="0004363E" w:rsidRDefault="00D95EF8">
    <w:pPr>
      <w:pStyle w:val="Header"/>
    </w:pPr>
    <w:r>
      <w:rPr>
        <w:noProof/>
      </w:rPr>
      <w:pict w14:anchorId="38D1F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9125" o:spid="_x0000_s107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2FF0"/>
    <w:multiLevelType w:val="multilevel"/>
    <w:tmpl w:val="681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2C30"/>
    <w:multiLevelType w:val="multilevel"/>
    <w:tmpl w:val="D3A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591E06"/>
    <w:multiLevelType w:val="multilevel"/>
    <w:tmpl w:val="F1D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539F"/>
    <w:multiLevelType w:val="multilevel"/>
    <w:tmpl w:val="85604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EF1"/>
    <w:multiLevelType w:val="multilevel"/>
    <w:tmpl w:val="419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9D1899"/>
    <w:multiLevelType w:val="multilevel"/>
    <w:tmpl w:val="C66CB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313DA"/>
    <w:multiLevelType w:val="multilevel"/>
    <w:tmpl w:val="A43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A3190"/>
    <w:multiLevelType w:val="multilevel"/>
    <w:tmpl w:val="20F6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80F03"/>
    <w:multiLevelType w:val="multilevel"/>
    <w:tmpl w:val="422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978A3"/>
    <w:multiLevelType w:val="multilevel"/>
    <w:tmpl w:val="951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69F9"/>
    <w:multiLevelType w:val="multilevel"/>
    <w:tmpl w:val="62F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473CDC"/>
    <w:multiLevelType w:val="multilevel"/>
    <w:tmpl w:val="087A8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EE2DDB"/>
    <w:multiLevelType w:val="multilevel"/>
    <w:tmpl w:val="D1F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32703"/>
    <w:multiLevelType w:val="multilevel"/>
    <w:tmpl w:val="CF82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52F98"/>
    <w:multiLevelType w:val="multilevel"/>
    <w:tmpl w:val="24EA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753EC"/>
    <w:multiLevelType w:val="multilevel"/>
    <w:tmpl w:val="900A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17CDF"/>
    <w:multiLevelType w:val="multilevel"/>
    <w:tmpl w:val="6F1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506C89"/>
    <w:multiLevelType w:val="multilevel"/>
    <w:tmpl w:val="14D22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8869">
    <w:abstractNumId w:val="15"/>
  </w:num>
  <w:num w:numId="2" w16cid:durableId="932274794">
    <w:abstractNumId w:val="39"/>
  </w:num>
  <w:num w:numId="3" w16cid:durableId="806244961">
    <w:abstractNumId w:val="16"/>
  </w:num>
  <w:num w:numId="4" w16cid:durableId="1569345960">
    <w:abstractNumId w:val="11"/>
  </w:num>
  <w:num w:numId="5" w16cid:durableId="869532162">
    <w:abstractNumId w:val="21"/>
  </w:num>
  <w:num w:numId="6" w16cid:durableId="1213344068">
    <w:abstractNumId w:val="9"/>
  </w:num>
  <w:num w:numId="7" w16cid:durableId="432215621">
    <w:abstractNumId w:val="36"/>
  </w:num>
  <w:num w:numId="8" w16cid:durableId="2057702870">
    <w:abstractNumId w:val="37"/>
  </w:num>
  <w:num w:numId="9" w16cid:durableId="125318914">
    <w:abstractNumId w:val="25"/>
  </w:num>
  <w:num w:numId="10" w16cid:durableId="2121996791">
    <w:abstractNumId w:val="18"/>
  </w:num>
  <w:num w:numId="11" w16cid:durableId="482354168">
    <w:abstractNumId w:val="28"/>
  </w:num>
  <w:num w:numId="12" w16cid:durableId="93017817">
    <w:abstractNumId w:val="43"/>
  </w:num>
  <w:num w:numId="13" w16cid:durableId="1994486306">
    <w:abstractNumId w:val="20"/>
  </w:num>
  <w:num w:numId="14" w16cid:durableId="310329375">
    <w:abstractNumId w:val="47"/>
  </w:num>
  <w:num w:numId="15" w16cid:durableId="754401152">
    <w:abstractNumId w:val="7"/>
  </w:num>
  <w:num w:numId="16" w16cid:durableId="1676030629">
    <w:abstractNumId w:val="32"/>
  </w:num>
  <w:num w:numId="17" w16cid:durableId="2117207362">
    <w:abstractNumId w:val="10"/>
  </w:num>
  <w:num w:numId="18" w16cid:durableId="1046565496">
    <w:abstractNumId w:val="5"/>
  </w:num>
  <w:num w:numId="19" w16cid:durableId="760754804">
    <w:abstractNumId w:val="1"/>
  </w:num>
  <w:num w:numId="20" w16cid:durableId="969440806">
    <w:abstractNumId w:val="17"/>
  </w:num>
  <w:num w:numId="21" w16cid:durableId="1258904241">
    <w:abstractNumId w:val="23"/>
  </w:num>
  <w:num w:numId="22" w16cid:durableId="2059743759">
    <w:abstractNumId w:val="31"/>
  </w:num>
  <w:num w:numId="23" w16cid:durableId="1041393779">
    <w:abstractNumId w:val="2"/>
  </w:num>
  <w:num w:numId="24" w16cid:durableId="102578413">
    <w:abstractNumId w:val="27"/>
  </w:num>
  <w:num w:numId="25" w16cid:durableId="153227937">
    <w:abstractNumId w:val="42"/>
  </w:num>
  <w:num w:numId="26" w16cid:durableId="590504749">
    <w:abstractNumId w:val="30"/>
  </w:num>
  <w:num w:numId="27" w16cid:durableId="235475986">
    <w:abstractNumId w:val="19"/>
  </w:num>
  <w:num w:numId="28" w16cid:durableId="734863688">
    <w:abstractNumId w:val="8"/>
  </w:num>
  <w:num w:numId="29" w16cid:durableId="1780762668">
    <w:abstractNumId w:val="40"/>
  </w:num>
  <w:num w:numId="30" w16cid:durableId="523640180">
    <w:abstractNumId w:val="14"/>
  </w:num>
  <w:num w:numId="31" w16cid:durableId="1077092150">
    <w:abstractNumId w:val="26"/>
  </w:num>
  <w:num w:numId="32" w16cid:durableId="808404751">
    <w:abstractNumId w:val="3"/>
  </w:num>
  <w:num w:numId="33" w16cid:durableId="2125808156">
    <w:abstractNumId w:val="33"/>
  </w:num>
  <w:num w:numId="34" w16cid:durableId="763957163">
    <w:abstractNumId w:val="41"/>
  </w:num>
  <w:num w:numId="35" w16cid:durableId="1912999930">
    <w:abstractNumId w:val="4"/>
  </w:num>
  <w:num w:numId="36" w16cid:durableId="937177983">
    <w:abstractNumId w:val="45"/>
  </w:num>
  <w:num w:numId="37" w16cid:durableId="648678735">
    <w:abstractNumId w:val="22"/>
  </w:num>
  <w:num w:numId="38" w16cid:durableId="1866021492">
    <w:abstractNumId w:val="29"/>
  </w:num>
  <w:num w:numId="39" w16cid:durableId="338503291">
    <w:abstractNumId w:val="35"/>
  </w:num>
  <w:num w:numId="40" w16cid:durableId="1645810595">
    <w:abstractNumId w:val="0"/>
  </w:num>
  <w:num w:numId="41" w16cid:durableId="1900752151">
    <w:abstractNumId w:val="44"/>
  </w:num>
  <w:num w:numId="42" w16cid:durableId="916523410">
    <w:abstractNumId w:val="6"/>
  </w:num>
  <w:num w:numId="43" w16cid:durableId="834733970">
    <w:abstractNumId w:val="13"/>
  </w:num>
  <w:num w:numId="44" w16cid:durableId="325593969">
    <w:abstractNumId w:val="24"/>
  </w:num>
  <w:num w:numId="45" w16cid:durableId="870922391">
    <w:abstractNumId w:val="46"/>
  </w:num>
  <w:num w:numId="46" w16cid:durableId="331832397">
    <w:abstractNumId w:val="34"/>
  </w:num>
  <w:num w:numId="47" w16cid:durableId="99421458">
    <w:abstractNumId w:val="38"/>
  </w:num>
  <w:num w:numId="48" w16cid:durableId="157096699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055F1"/>
    <w:rsid w:val="0001067F"/>
    <w:rsid w:val="000142A8"/>
    <w:rsid w:val="00014FC4"/>
    <w:rsid w:val="00016361"/>
    <w:rsid w:val="000167C0"/>
    <w:rsid w:val="00017E7F"/>
    <w:rsid w:val="00020514"/>
    <w:rsid w:val="00022797"/>
    <w:rsid w:val="00023A36"/>
    <w:rsid w:val="000426DA"/>
    <w:rsid w:val="00042CAC"/>
    <w:rsid w:val="0004363E"/>
    <w:rsid w:val="000514A9"/>
    <w:rsid w:val="00055B29"/>
    <w:rsid w:val="000619F2"/>
    <w:rsid w:val="000628EF"/>
    <w:rsid w:val="000650CC"/>
    <w:rsid w:val="000656B8"/>
    <w:rsid w:val="00071551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1122"/>
    <w:rsid w:val="000C3120"/>
    <w:rsid w:val="000C52DE"/>
    <w:rsid w:val="000C5389"/>
    <w:rsid w:val="000C75C0"/>
    <w:rsid w:val="000D0F51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0DAD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1527"/>
    <w:rsid w:val="00234947"/>
    <w:rsid w:val="002418DB"/>
    <w:rsid w:val="00246D69"/>
    <w:rsid w:val="00246E01"/>
    <w:rsid w:val="0025370F"/>
    <w:rsid w:val="00254663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362C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87AB1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26375"/>
    <w:rsid w:val="004372E1"/>
    <w:rsid w:val="00437616"/>
    <w:rsid w:val="00437CD3"/>
    <w:rsid w:val="0044268B"/>
    <w:rsid w:val="00444D72"/>
    <w:rsid w:val="00446C00"/>
    <w:rsid w:val="004514B1"/>
    <w:rsid w:val="00464308"/>
    <w:rsid w:val="00475E9C"/>
    <w:rsid w:val="00480FB3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B5DB5"/>
    <w:rsid w:val="004C3B29"/>
    <w:rsid w:val="004D27AC"/>
    <w:rsid w:val="004D3F7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E2F43"/>
    <w:rsid w:val="005F6328"/>
    <w:rsid w:val="005F7298"/>
    <w:rsid w:val="00600580"/>
    <w:rsid w:val="00600FA4"/>
    <w:rsid w:val="00601D66"/>
    <w:rsid w:val="00603A08"/>
    <w:rsid w:val="0060405B"/>
    <w:rsid w:val="00612F69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34EE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03FD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078B"/>
    <w:rsid w:val="00707D03"/>
    <w:rsid w:val="00717678"/>
    <w:rsid w:val="00721DB7"/>
    <w:rsid w:val="00723110"/>
    <w:rsid w:val="007273F7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0B10"/>
    <w:rsid w:val="007B4300"/>
    <w:rsid w:val="007B5D94"/>
    <w:rsid w:val="007B5ED0"/>
    <w:rsid w:val="007B6E45"/>
    <w:rsid w:val="007B6FF1"/>
    <w:rsid w:val="007D0BA7"/>
    <w:rsid w:val="007D1E5C"/>
    <w:rsid w:val="007D1F1D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05127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95854"/>
    <w:rsid w:val="0099772B"/>
    <w:rsid w:val="009A12CB"/>
    <w:rsid w:val="009A1BC0"/>
    <w:rsid w:val="009A223A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1152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0CE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05AC9"/>
    <w:rsid w:val="00D13CAE"/>
    <w:rsid w:val="00D14841"/>
    <w:rsid w:val="00D21AA5"/>
    <w:rsid w:val="00D277C0"/>
    <w:rsid w:val="00D31D11"/>
    <w:rsid w:val="00D36717"/>
    <w:rsid w:val="00D40C5B"/>
    <w:rsid w:val="00D4252E"/>
    <w:rsid w:val="00D5075B"/>
    <w:rsid w:val="00D535C1"/>
    <w:rsid w:val="00D62108"/>
    <w:rsid w:val="00D631B3"/>
    <w:rsid w:val="00D67414"/>
    <w:rsid w:val="00D70A7F"/>
    <w:rsid w:val="00D730C0"/>
    <w:rsid w:val="00D8080F"/>
    <w:rsid w:val="00D86DE7"/>
    <w:rsid w:val="00D8717C"/>
    <w:rsid w:val="00D95EF8"/>
    <w:rsid w:val="00DA5D45"/>
    <w:rsid w:val="00DB0C20"/>
    <w:rsid w:val="00DC2D0B"/>
    <w:rsid w:val="00DC36F9"/>
    <w:rsid w:val="00DF02E1"/>
    <w:rsid w:val="00DF4FB1"/>
    <w:rsid w:val="00DF4FD0"/>
    <w:rsid w:val="00DF6A79"/>
    <w:rsid w:val="00DF6F62"/>
    <w:rsid w:val="00E0062A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37E2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D28C9"/>
    <w:rsid w:val="00EE0254"/>
    <w:rsid w:val="00EE57D3"/>
    <w:rsid w:val="00F020CE"/>
    <w:rsid w:val="00F0591A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2BA8"/>
    <w:rsid w:val="00FD5A68"/>
    <w:rsid w:val="00FD6E38"/>
    <w:rsid w:val="00FF3559"/>
    <w:rsid w:val="00FF65E9"/>
    <w:rsid w:val="00FF6F58"/>
    <w:rsid w:val="05F41455"/>
    <w:rsid w:val="1DD86BF4"/>
    <w:rsid w:val="3318446C"/>
    <w:rsid w:val="364C1A80"/>
    <w:rsid w:val="3A3F7D31"/>
    <w:rsid w:val="431FCF03"/>
    <w:rsid w:val="5699F56B"/>
    <w:rsid w:val="67C6FF59"/>
    <w:rsid w:val="7726E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82AA5AB"/>
  <w15:docId w15:val="{8C1074E8-F9A3-427A-B1DE-39B894A9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4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F47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E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086E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"/>
    <w:next w:val="TableGrid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3E4AA6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4B5DB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B5DB5"/>
  </w:style>
  <w:style w:type="character" w:customStyle="1" w:styleId="eop">
    <w:name w:val="eop"/>
    <w:basedOn w:val="DefaultParagraphFont"/>
    <w:rsid w:val="004B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22C9C-7352-453E-9B6B-F2B3C0D99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2FA9E-6001-46C2-9B35-4705CAFD0FF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03fbfa88-ed59-4b65-9b54-7351dab16f02"/>
    <ds:schemaRef ds:uri="b607ee42-f2cc-48bf-9891-93e8630e9e7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91765C4-FB86-4AA3-BE79-4E45F226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5564</Characters>
  <Application>Microsoft Office Word</Application>
  <DocSecurity>4</DocSecurity>
  <Lines>46</Lines>
  <Paragraphs>13</Paragraphs>
  <ScaleCrop>false</ScaleCrop>
  <Company>Hopistal Albert Einstein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Anderson Cardozo Paresque</dc:creator>
  <cp:keywords/>
  <cp:lastModifiedBy>Valmir Vanderlei Gomes Filho</cp:lastModifiedBy>
  <cp:revision>13</cp:revision>
  <cp:lastPrinted>2021-06-21T15:29:00Z</cp:lastPrinted>
  <dcterms:created xsi:type="dcterms:W3CDTF">2024-11-13T22:40:00Z</dcterms:created>
  <dcterms:modified xsi:type="dcterms:W3CDTF">2024-11-22T12:08:00Z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  <property fmtid="{D5CDD505-2E9C-101B-9397-08002B2CF9AE}" pid="3" name="MediaServiceImageTags">
    <vt:lpwstr/>
  </property>
</Properties>
</file>