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5"/>
        <w:tblpPr w:leftFromText="141" w:rightFromText="141" w:vertAnchor="text" w:horzAnchor="margin" w:tblpXSpec="center" w:tblpYSpec="bottom"/>
        <w:tblW w:w="135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0"/>
        <w:gridCol w:w="3461"/>
        <w:gridCol w:w="35"/>
        <w:gridCol w:w="5352"/>
        <w:gridCol w:w="3659"/>
      </w:tblGrid>
      <w:tr w:rsidR="008162B5" w:rsidRPr="008162B5" w14:paraId="41565D4B" w14:textId="77777777" w:rsidTr="00DA6E78">
        <w:trPr>
          <w:trHeight w:val="249"/>
        </w:trPr>
        <w:tc>
          <w:tcPr>
            <w:tcW w:w="13577" w:type="dxa"/>
            <w:gridSpan w:val="5"/>
            <w:shd w:val="clear" w:color="auto" w:fill="872723"/>
          </w:tcPr>
          <w:p w14:paraId="24D959CA" w14:textId="77777777" w:rsidR="008162B5" w:rsidRPr="008162B5" w:rsidRDefault="008162B5" w:rsidP="008162B5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8162B5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 xml:space="preserve">Etapa 4 - </w:t>
            </w:r>
            <w:r w:rsidRPr="008162B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Oficina de monitoramento com a Secretaria Estadual de Saúde</w:t>
            </w:r>
          </w:p>
        </w:tc>
      </w:tr>
      <w:tr w:rsidR="008162B5" w:rsidRPr="008162B5" w14:paraId="79E05015" w14:textId="77777777" w:rsidTr="00DA6E78">
        <w:trPr>
          <w:trHeight w:val="249"/>
        </w:trPr>
        <w:tc>
          <w:tcPr>
            <w:tcW w:w="13577" w:type="dxa"/>
            <w:gridSpan w:val="5"/>
            <w:shd w:val="clear" w:color="auto" w:fill="872723"/>
          </w:tcPr>
          <w:p w14:paraId="2945E7F4" w14:textId="77777777" w:rsidR="008162B5" w:rsidRPr="008162B5" w:rsidRDefault="008162B5" w:rsidP="008162B5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</w:rPr>
            </w:pPr>
            <w:r w:rsidRPr="008162B5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 xml:space="preserve">Estudar (S) </w:t>
            </w:r>
          </w:p>
        </w:tc>
      </w:tr>
      <w:tr w:rsidR="008162B5" w:rsidRPr="008162B5" w14:paraId="3481F4E0" w14:textId="77777777" w:rsidTr="00DA6E78">
        <w:trPr>
          <w:trHeight w:val="249"/>
        </w:trPr>
        <w:tc>
          <w:tcPr>
            <w:tcW w:w="1070" w:type="dxa"/>
            <w:vMerge w:val="restart"/>
          </w:tcPr>
          <w:p w14:paraId="2D6D2AAB" w14:textId="77777777" w:rsidR="008162B5" w:rsidRPr="008162B5" w:rsidRDefault="008162B5" w:rsidP="008162B5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S</w:t>
            </w:r>
          </w:p>
          <w:p w14:paraId="500AB178" w14:textId="77777777" w:rsidR="008162B5" w:rsidRPr="008162B5" w:rsidRDefault="008162B5" w:rsidP="008162B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287D4A23" wp14:editId="6991F96D">
                  <wp:extent cx="580445" cy="580445"/>
                  <wp:effectExtent l="0" t="0" r="0" b="0"/>
                  <wp:docPr id="40" name="Imagem 40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571" cy="58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6" w:type="dxa"/>
            <w:gridSpan w:val="2"/>
            <w:shd w:val="clear" w:color="auto" w:fill="FFFFFF" w:themeFill="background1"/>
          </w:tcPr>
          <w:p w14:paraId="45473025" w14:textId="77777777" w:rsidR="008162B5" w:rsidRPr="008162B5" w:rsidRDefault="008162B5" w:rsidP="008162B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62B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352" w:type="dxa"/>
            <w:shd w:val="clear" w:color="auto" w:fill="FFFFFF" w:themeFill="background1"/>
          </w:tcPr>
          <w:p w14:paraId="570ED654" w14:textId="77777777" w:rsidR="008162B5" w:rsidRPr="008162B5" w:rsidRDefault="008162B5" w:rsidP="008162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659" w:type="dxa"/>
            <w:shd w:val="clear" w:color="auto" w:fill="FFFFFF" w:themeFill="background1"/>
          </w:tcPr>
          <w:p w14:paraId="6F413B04" w14:textId="77777777" w:rsidR="008162B5" w:rsidRPr="008162B5" w:rsidRDefault="008162B5" w:rsidP="008162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8162B5" w:rsidRPr="008162B5" w14:paraId="460B7A75" w14:textId="77777777" w:rsidTr="00DA6E78">
        <w:trPr>
          <w:trHeight w:val="579"/>
        </w:trPr>
        <w:tc>
          <w:tcPr>
            <w:tcW w:w="1070" w:type="dxa"/>
            <w:vMerge/>
          </w:tcPr>
          <w:p w14:paraId="789C08EB" w14:textId="77777777" w:rsidR="008162B5" w:rsidRPr="008162B5" w:rsidRDefault="008162B5" w:rsidP="008162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96" w:type="dxa"/>
            <w:gridSpan w:val="2"/>
          </w:tcPr>
          <w:p w14:paraId="150F0D85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Atividade 1: análise dos processos em implantação (ao longo do </w:t>
            </w:r>
            <w:proofErr w:type="spellStart"/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PlanificaSUS</w:t>
            </w:r>
            <w:proofErr w:type="spellEnd"/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7D865B63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6CEE63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Responsável: RT estadual</w:t>
            </w:r>
          </w:p>
          <w:p w14:paraId="3C020489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74DAEE" w14:textId="77777777" w:rsidR="008162B5" w:rsidRPr="008162B5" w:rsidRDefault="008162B5" w:rsidP="008162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Tempo: 30 minutos  </w:t>
            </w:r>
          </w:p>
        </w:tc>
        <w:tc>
          <w:tcPr>
            <w:tcW w:w="5352" w:type="dxa"/>
          </w:tcPr>
          <w:p w14:paraId="01FFAA2A" w14:textId="77777777" w:rsidR="008162B5" w:rsidRPr="008162B5" w:rsidRDefault="008162B5" w:rsidP="00816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1. Revisitar o </w:t>
            </w:r>
            <w:r w:rsidRPr="008162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status</w:t>
            </w: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 dos processos e analisar:</w:t>
            </w:r>
          </w:p>
          <w:p w14:paraId="482FCE98" w14:textId="77777777" w:rsidR="008162B5" w:rsidRPr="008162B5" w:rsidRDefault="008162B5" w:rsidP="008162B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Ações em andamento  </w:t>
            </w:r>
          </w:p>
          <w:p w14:paraId="6D15860B" w14:textId="77777777" w:rsidR="008162B5" w:rsidRPr="008162B5" w:rsidRDefault="008162B5" w:rsidP="008162B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Ações que não foram iniciadas</w:t>
            </w:r>
          </w:p>
          <w:p w14:paraId="6DC44942" w14:textId="77777777" w:rsidR="008162B5" w:rsidRPr="008162B5" w:rsidRDefault="008162B5" w:rsidP="00816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3B4D28" w14:textId="77777777" w:rsidR="008162B5" w:rsidRPr="008162B5" w:rsidRDefault="008162B5" w:rsidP="00816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2. Analisar o resultado dos indicadores</w:t>
            </w:r>
          </w:p>
          <w:p w14:paraId="640BCBD3" w14:textId="77777777" w:rsidR="008162B5" w:rsidRPr="008162B5" w:rsidRDefault="008162B5" w:rsidP="00816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9744C1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3. Identificar fatores causais para as ações em atraso</w:t>
            </w:r>
          </w:p>
          <w:p w14:paraId="4D35778E" w14:textId="77777777" w:rsidR="008162B5" w:rsidRPr="008162B5" w:rsidRDefault="008162B5" w:rsidP="008162B5">
            <w:pPr>
              <w:widowControl w:val="0"/>
              <w:ind w:left="45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385B74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4. Analisar a necessidade de ajustes nas ações e/ou estabelecer novos prazos</w:t>
            </w:r>
          </w:p>
          <w:p w14:paraId="681934F3" w14:textId="77777777" w:rsidR="008162B5" w:rsidRPr="008162B5" w:rsidRDefault="008162B5" w:rsidP="008162B5">
            <w:pPr>
              <w:widowControl w:val="0"/>
              <w:ind w:left="45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1136E1" w14:textId="77777777" w:rsidR="008162B5" w:rsidRPr="008162B5" w:rsidRDefault="008162B5" w:rsidP="008162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5. Estabelecer ações</w:t>
            </w:r>
          </w:p>
        </w:tc>
        <w:tc>
          <w:tcPr>
            <w:tcW w:w="3659" w:type="dxa"/>
          </w:tcPr>
          <w:p w14:paraId="71731F17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687CAEE3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4E2C49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Previne Brasil</w:t>
            </w:r>
          </w:p>
          <w:p w14:paraId="5C059C9F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567120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3ED203" w14:textId="77777777" w:rsidR="008162B5" w:rsidRPr="008162B5" w:rsidRDefault="008162B5" w:rsidP="008162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162B5" w:rsidRPr="008162B5" w14:paraId="537B69AF" w14:textId="77777777" w:rsidTr="00DA6E78">
        <w:trPr>
          <w:trHeight w:val="579"/>
        </w:trPr>
        <w:tc>
          <w:tcPr>
            <w:tcW w:w="1070" w:type="dxa"/>
            <w:vMerge/>
          </w:tcPr>
          <w:p w14:paraId="4165AB47" w14:textId="77777777" w:rsidR="008162B5" w:rsidRPr="008162B5" w:rsidRDefault="008162B5" w:rsidP="008162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96" w:type="dxa"/>
            <w:gridSpan w:val="2"/>
          </w:tcPr>
          <w:p w14:paraId="74689549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Atividade 2:  discussão de resultados operacionais da etapa </w:t>
            </w:r>
          </w:p>
          <w:p w14:paraId="6B341132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8498C9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Responsável: RT estadual </w:t>
            </w:r>
          </w:p>
          <w:p w14:paraId="44E626F8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71CAAA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Tempo: 1 hora</w:t>
            </w:r>
          </w:p>
          <w:p w14:paraId="4478BC0A" w14:textId="77777777" w:rsidR="008162B5" w:rsidRPr="008162B5" w:rsidRDefault="008162B5" w:rsidP="008162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52" w:type="dxa"/>
          </w:tcPr>
          <w:p w14:paraId="66D2B521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1. Analisar e debater os resultados na região como: </w:t>
            </w:r>
          </w:p>
          <w:p w14:paraId="3C7BA99A" w14:textId="77777777" w:rsidR="008162B5" w:rsidRPr="008162B5" w:rsidRDefault="008162B5" w:rsidP="008162B5">
            <w:pPr>
              <w:widowControl w:val="0"/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Realização das atividades: porcentagem de participação das atividades </w:t>
            </w:r>
            <w:proofErr w:type="spellStart"/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pré</w:t>
            </w:r>
            <w:proofErr w:type="spellEnd"/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 e pós-tutoria, realização de </w:t>
            </w:r>
            <w:r w:rsidRPr="008162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workshops</w:t>
            </w: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 e porcentagem de participação e porcentagem de realização das oficinas tutoriais </w:t>
            </w:r>
          </w:p>
          <w:p w14:paraId="6F264106" w14:textId="77777777" w:rsidR="008162B5" w:rsidRPr="008162B5" w:rsidRDefault="008162B5" w:rsidP="008162B5">
            <w:pPr>
              <w:widowControl w:val="0"/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Cumprimento do cronograma</w:t>
            </w:r>
          </w:p>
          <w:p w14:paraId="29997958" w14:textId="77777777" w:rsidR="008162B5" w:rsidRPr="008162B5" w:rsidRDefault="008162B5" w:rsidP="008162B5">
            <w:pPr>
              <w:widowControl w:val="0"/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Facilitadores e dificultadores (tutores, equipes, gestão municipal, metodologia)</w:t>
            </w:r>
          </w:p>
          <w:p w14:paraId="7FD0E9AD" w14:textId="77777777" w:rsidR="008162B5" w:rsidRPr="008162B5" w:rsidRDefault="008162B5" w:rsidP="008162B5">
            <w:pPr>
              <w:widowControl w:val="0"/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Adesão aos processos</w:t>
            </w:r>
          </w:p>
          <w:p w14:paraId="0CA18158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EBCB3C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2. Identificar e analisar fatores causais para possíveis dificultadores</w:t>
            </w:r>
          </w:p>
          <w:p w14:paraId="32E09477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AC60A2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3. Traçar estratégias para maior apoio da SES e dos tutores estaduais/regionais e analistas de tutoria</w:t>
            </w:r>
          </w:p>
          <w:p w14:paraId="2C042B07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F36EE8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4. Estabelecer ações </w:t>
            </w:r>
          </w:p>
        </w:tc>
        <w:tc>
          <w:tcPr>
            <w:tcW w:w="3659" w:type="dxa"/>
          </w:tcPr>
          <w:p w14:paraId="33F27912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781B899E" w14:textId="77777777" w:rsidR="008162B5" w:rsidRPr="008162B5" w:rsidRDefault="008162B5" w:rsidP="008162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162B5" w:rsidRPr="008162B5" w14:paraId="458800CD" w14:textId="77777777" w:rsidTr="00DA6E78">
        <w:trPr>
          <w:trHeight w:val="346"/>
        </w:trPr>
        <w:tc>
          <w:tcPr>
            <w:tcW w:w="13577" w:type="dxa"/>
            <w:gridSpan w:val="5"/>
            <w:shd w:val="clear" w:color="auto" w:fill="872723"/>
          </w:tcPr>
          <w:p w14:paraId="40923F02" w14:textId="77777777" w:rsidR="008162B5" w:rsidRPr="008162B5" w:rsidRDefault="008162B5" w:rsidP="008162B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162B5">
              <w:rPr>
                <w:rFonts w:asciiTheme="minorHAnsi" w:hAnsiTheme="minorHAnsi" w:cstheme="minorHAnsi"/>
                <w:b/>
                <w:color w:val="FFFFFF" w:themeColor="background1"/>
              </w:rPr>
              <w:t>Agir (A)</w:t>
            </w:r>
          </w:p>
        </w:tc>
      </w:tr>
      <w:tr w:rsidR="008162B5" w:rsidRPr="008162B5" w14:paraId="30015F3A" w14:textId="77777777" w:rsidTr="00DA6E78">
        <w:trPr>
          <w:trHeight w:val="358"/>
        </w:trPr>
        <w:tc>
          <w:tcPr>
            <w:tcW w:w="1070" w:type="dxa"/>
            <w:vMerge w:val="restart"/>
          </w:tcPr>
          <w:p w14:paraId="0D93807B" w14:textId="77777777" w:rsidR="008162B5" w:rsidRPr="008162B5" w:rsidRDefault="008162B5" w:rsidP="008162B5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A</w:t>
            </w:r>
          </w:p>
          <w:p w14:paraId="6EB4B783" w14:textId="77777777" w:rsidR="008162B5" w:rsidRPr="008162B5" w:rsidRDefault="008162B5" w:rsidP="008162B5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lastRenderedPageBreak/>
              <w:drawing>
                <wp:inline distT="0" distB="0" distL="0" distR="0" wp14:anchorId="201ACD33" wp14:editId="3F3EE802">
                  <wp:extent cx="524786" cy="524786"/>
                  <wp:effectExtent l="0" t="0" r="8890" b="8890"/>
                  <wp:docPr id="42" name="Imagem 42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142" cy="53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1" w:type="dxa"/>
          </w:tcPr>
          <w:p w14:paraId="25F10BB6" w14:textId="77777777" w:rsidR="008162B5" w:rsidRPr="008162B5" w:rsidRDefault="008162B5" w:rsidP="008162B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8162B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lastRenderedPageBreak/>
              <w:t>Atividade</w:t>
            </w:r>
          </w:p>
        </w:tc>
        <w:tc>
          <w:tcPr>
            <w:tcW w:w="5387" w:type="dxa"/>
            <w:gridSpan w:val="2"/>
          </w:tcPr>
          <w:p w14:paraId="2B5B06FB" w14:textId="77777777" w:rsidR="008162B5" w:rsidRPr="008162B5" w:rsidRDefault="008162B5" w:rsidP="008162B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8162B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659" w:type="dxa"/>
          </w:tcPr>
          <w:p w14:paraId="5E27980F" w14:textId="77777777" w:rsidR="008162B5" w:rsidRPr="008162B5" w:rsidRDefault="008162B5" w:rsidP="008162B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8162B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8162B5" w:rsidRPr="008162B5" w14:paraId="0FD33A38" w14:textId="77777777" w:rsidTr="00DA6E78">
        <w:trPr>
          <w:trHeight w:val="358"/>
        </w:trPr>
        <w:tc>
          <w:tcPr>
            <w:tcW w:w="1070" w:type="dxa"/>
            <w:vMerge/>
          </w:tcPr>
          <w:p w14:paraId="3FAEFD80" w14:textId="77777777" w:rsidR="008162B5" w:rsidRPr="008162B5" w:rsidRDefault="008162B5" w:rsidP="008162B5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61" w:type="dxa"/>
          </w:tcPr>
          <w:p w14:paraId="373FF1A4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Atividade 3: análise dos processos implantados </w:t>
            </w:r>
          </w:p>
          <w:p w14:paraId="2B25E7C3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38ECBE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Responsável: RT estadual</w:t>
            </w:r>
          </w:p>
          <w:p w14:paraId="6ADF2B1C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85B534" w14:textId="77777777" w:rsidR="008162B5" w:rsidRPr="008162B5" w:rsidRDefault="008162B5" w:rsidP="008162B5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Tempo: 30 minutos </w:t>
            </w:r>
          </w:p>
        </w:tc>
        <w:tc>
          <w:tcPr>
            <w:tcW w:w="5387" w:type="dxa"/>
            <w:gridSpan w:val="2"/>
          </w:tcPr>
          <w:p w14:paraId="3A855240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1. Identificar processos já implantados na organização da rede por meio da PAS</w:t>
            </w:r>
          </w:p>
          <w:p w14:paraId="27B12A3B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ADF020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2. Analisar o impacto desses processos nos indicadores</w:t>
            </w:r>
          </w:p>
          <w:p w14:paraId="75E1DB88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AFDD6D" w14:textId="77777777" w:rsidR="008162B5" w:rsidRPr="008162B5" w:rsidRDefault="008162B5" w:rsidP="008162B5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3.  Estabelecer ações (se necessário) </w:t>
            </w:r>
          </w:p>
        </w:tc>
        <w:tc>
          <w:tcPr>
            <w:tcW w:w="3659" w:type="dxa"/>
          </w:tcPr>
          <w:p w14:paraId="19CE8387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Apresentação PowerPoint® SES </w:t>
            </w:r>
          </w:p>
          <w:p w14:paraId="22989F4C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5423E480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Plano de Ação – Grupo Condutor Estadual (versão e-Planifica) </w:t>
            </w:r>
          </w:p>
          <w:p w14:paraId="0001DDB1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62A284F3" w14:textId="77777777" w:rsidR="008162B5" w:rsidRPr="008162B5" w:rsidRDefault="008162B5" w:rsidP="008162B5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Previne Brasil e SISPACTO</w:t>
            </w:r>
          </w:p>
        </w:tc>
      </w:tr>
      <w:tr w:rsidR="008162B5" w:rsidRPr="008162B5" w14:paraId="6F2C5628" w14:textId="77777777" w:rsidTr="00DA6E78">
        <w:trPr>
          <w:trHeight w:val="358"/>
        </w:trPr>
        <w:tc>
          <w:tcPr>
            <w:tcW w:w="1070" w:type="dxa"/>
            <w:vMerge/>
          </w:tcPr>
          <w:p w14:paraId="356D32D0" w14:textId="77777777" w:rsidR="008162B5" w:rsidRPr="008162B5" w:rsidRDefault="008162B5" w:rsidP="008162B5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61" w:type="dxa"/>
          </w:tcPr>
          <w:p w14:paraId="39431F71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Atividade 4: padronização de processos </w:t>
            </w:r>
          </w:p>
          <w:p w14:paraId="5F1A0FA2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D6B50A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Responsável: RT estadual</w:t>
            </w:r>
          </w:p>
          <w:p w14:paraId="18EBE56D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CCD4131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Tempo: 1 hora e 30 minutos</w:t>
            </w:r>
          </w:p>
          <w:p w14:paraId="594AD049" w14:textId="77777777" w:rsidR="008162B5" w:rsidRPr="008162B5" w:rsidRDefault="008162B5" w:rsidP="008162B5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14:paraId="26257868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1. Identificar se há novas oportunidades de melhoria nos processos implantados</w:t>
            </w:r>
          </w:p>
          <w:p w14:paraId="0688F93D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CE4943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2. Discutir sobre a operacionalização e a viabilidade de padronização de processos implantados ao longo da implantação da PAS: </w:t>
            </w:r>
          </w:p>
          <w:p w14:paraId="37DD80B5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9F72C6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APS</w:t>
            </w:r>
          </w:p>
          <w:p w14:paraId="4B02F9A9" w14:textId="77777777" w:rsidR="008162B5" w:rsidRPr="008162B5" w:rsidRDefault="008162B5" w:rsidP="008162B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Apoio institucional aos municípios (tutores estaduais e regionais)</w:t>
            </w:r>
          </w:p>
          <w:p w14:paraId="4C30992B" w14:textId="77777777" w:rsidR="008162B5" w:rsidRPr="008162B5" w:rsidRDefault="008162B5" w:rsidP="008162B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Outras estratégias de apoio aos municípios para implantação e implementação dos processos de trabalho na APS</w:t>
            </w:r>
          </w:p>
          <w:p w14:paraId="7F70D91D" w14:textId="77777777" w:rsidR="008162B5" w:rsidRPr="008162B5" w:rsidRDefault="008162B5" w:rsidP="008162B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Estratégias de monitoramento, em especial relacionados a:</w:t>
            </w:r>
          </w:p>
          <w:p w14:paraId="27462D37" w14:textId="77777777" w:rsidR="008162B5" w:rsidRPr="008162B5" w:rsidRDefault="008162B5" w:rsidP="008162B5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Acolhimento com classificação de risco </w:t>
            </w:r>
          </w:p>
          <w:p w14:paraId="4A415E3D" w14:textId="77777777" w:rsidR="008162B5" w:rsidRPr="008162B5" w:rsidRDefault="008162B5" w:rsidP="008162B5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Estratificação de risco das condições crônicas </w:t>
            </w:r>
          </w:p>
          <w:p w14:paraId="48C91A09" w14:textId="77777777" w:rsidR="008162B5" w:rsidRPr="008162B5" w:rsidRDefault="008162B5" w:rsidP="008162B5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Programação do cuidado</w:t>
            </w:r>
          </w:p>
          <w:p w14:paraId="0CC0CD6B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5B9544A1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8162B5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AAE</w:t>
            </w:r>
          </w:p>
          <w:p w14:paraId="0876CEA0" w14:textId="77777777" w:rsidR="008162B5" w:rsidRPr="008162B5" w:rsidRDefault="008162B5" w:rsidP="008162B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Estratificação de risco das condições crônicas </w:t>
            </w:r>
          </w:p>
          <w:p w14:paraId="50E18673" w14:textId="77777777" w:rsidR="008162B5" w:rsidRPr="008162B5" w:rsidRDefault="008162B5" w:rsidP="008162B5">
            <w:pPr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Ciclo de Atenção Contínua </w:t>
            </w:r>
          </w:p>
          <w:p w14:paraId="65674AA2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A70563" w14:textId="77777777" w:rsidR="008162B5" w:rsidRPr="008162B5" w:rsidRDefault="008162B5" w:rsidP="008162B5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3. Estabelecer ações</w:t>
            </w:r>
          </w:p>
        </w:tc>
        <w:tc>
          <w:tcPr>
            <w:tcW w:w="3659" w:type="dxa"/>
          </w:tcPr>
          <w:p w14:paraId="10868D52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Procedimentos Operacionais Padrões (POP)</w:t>
            </w:r>
          </w:p>
          <w:p w14:paraId="14E83AEA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28D85C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3601017D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FA2D780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5322118" w14:textId="77777777" w:rsidR="008162B5" w:rsidRPr="008162B5" w:rsidRDefault="008162B5" w:rsidP="008162B5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8162B5" w:rsidRPr="008162B5" w14:paraId="2DBF8C7C" w14:textId="77777777" w:rsidTr="00DA6E78">
        <w:trPr>
          <w:trHeight w:val="358"/>
        </w:trPr>
        <w:tc>
          <w:tcPr>
            <w:tcW w:w="1070" w:type="dxa"/>
            <w:vMerge/>
          </w:tcPr>
          <w:p w14:paraId="12F21E77" w14:textId="77777777" w:rsidR="008162B5" w:rsidRPr="008162B5" w:rsidRDefault="008162B5" w:rsidP="008162B5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61" w:type="dxa"/>
          </w:tcPr>
          <w:p w14:paraId="6D877E4A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Atividade 5: implementação dos processos</w:t>
            </w:r>
          </w:p>
          <w:p w14:paraId="0204CC88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272366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Responsável: RT estadual</w:t>
            </w:r>
          </w:p>
          <w:p w14:paraId="3185B70E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1CC6AFE" w14:textId="77777777" w:rsidR="008162B5" w:rsidRPr="008162B5" w:rsidRDefault="008162B5" w:rsidP="008162B5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5387" w:type="dxa"/>
            <w:gridSpan w:val="2"/>
          </w:tcPr>
          <w:p w14:paraId="4A3177D7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1. Identificar como apoiar municípios e ambulatório para a implementação dos processos padronizados</w:t>
            </w:r>
          </w:p>
          <w:p w14:paraId="66CF4201" w14:textId="77777777" w:rsidR="008162B5" w:rsidRPr="008162B5" w:rsidRDefault="008162B5" w:rsidP="008162B5">
            <w:pPr>
              <w:widowControl w:val="0"/>
              <w:ind w:left="45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240478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2. Estabelecer estratégias para a manutenção das boas práticas, identificadas por meio do monitoramento e da avaliação dos processos</w:t>
            </w:r>
          </w:p>
          <w:p w14:paraId="58CC3CD8" w14:textId="77777777" w:rsidR="008162B5" w:rsidRPr="008162B5" w:rsidRDefault="008162B5" w:rsidP="008162B5">
            <w:pPr>
              <w:widowControl w:val="0"/>
              <w:ind w:left="45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470EB9" w14:textId="77777777" w:rsidR="008162B5" w:rsidRPr="008162B5" w:rsidRDefault="008162B5" w:rsidP="008162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>3. Estabelecer um plano de apoio a implementação dos processos</w:t>
            </w:r>
          </w:p>
        </w:tc>
        <w:tc>
          <w:tcPr>
            <w:tcW w:w="3659" w:type="dxa"/>
          </w:tcPr>
          <w:p w14:paraId="770CAA64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3BF1C0B4" w14:textId="77777777" w:rsidR="008162B5" w:rsidRPr="008162B5" w:rsidRDefault="008162B5" w:rsidP="008162B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62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47A9554" w14:textId="77777777" w:rsidR="008162B5" w:rsidRPr="008162B5" w:rsidRDefault="008162B5" w:rsidP="008162B5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p w14:paraId="410B1087" w14:textId="77777777" w:rsidR="001637E7" w:rsidRDefault="001637E7" w:rsidP="001637E7"/>
    <w:p w14:paraId="4E5386E2" w14:textId="77777777" w:rsidR="001637E7" w:rsidRDefault="001637E7" w:rsidP="001637E7"/>
    <w:p w14:paraId="756A7838" w14:textId="77777777" w:rsidR="001637E7" w:rsidRPr="001637E7" w:rsidRDefault="001637E7" w:rsidP="001637E7"/>
    <w:sectPr w:rsidR="001637E7" w:rsidRPr="001637E7" w:rsidSect="001637E7">
      <w:headerReference w:type="even" r:id="rId13"/>
      <w:headerReference w:type="default" r:id="rId14"/>
      <w:headerReference w:type="first" r:id="rId15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FE16" w14:textId="77777777" w:rsidR="00F7787A" w:rsidRDefault="00F7787A" w:rsidP="00086E8F">
      <w:r>
        <w:separator/>
      </w:r>
    </w:p>
  </w:endnote>
  <w:endnote w:type="continuationSeparator" w:id="0">
    <w:p w14:paraId="24044C38" w14:textId="77777777" w:rsidR="00F7787A" w:rsidRDefault="00F7787A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2794" w14:textId="77777777" w:rsidR="00F7787A" w:rsidRDefault="00F7787A" w:rsidP="00086E8F">
      <w:r>
        <w:separator/>
      </w:r>
    </w:p>
  </w:footnote>
  <w:footnote w:type="continuationSeparator" w:id="0">
    <w:p w14:paraId="6D11ED71" w14:textId="77777777" w:rsidR="00F7787A" w:rsidRDefault="00F7787A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E33B" w14:textId="08C05162" w:rsidR="0004363E" w:rsidRDefault="00F81DEC">
    <w:pPr>
      <w:pStyle w:val="Cabealho"/>
    </w:pPr>
    <w:r>
      <w:rPr>
        <w:noProof/>
      </w:rPr>
      <w:pict w14:anchorId="54FEC5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76829" o:spid="_x0000_s2095" type="#_x0000_t75" style="position:absolute;margin-left:0;margin-top:0;width:680.4pt;height:595.2pt;z-index:-251657216;mso-position-horizontal:center;mso-position-horizontal-relative:margin;mso-position-vertical:center;mso-position-vertical-relative:margin" o:allowincell="f">
          <v:imagedata r:id="rId1" o:title="Template Matrizes Etapa 4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2599" w14:textId="4CF1D2EA" w:rsidR="00234947" w:rsidRDefault="00F81DEC" w:rsidP="006D6E7C">
    <w:pPr>
      <w:pStyle w:val="Cabealho"/>
    </w:pPr>
    <w:r>
      <w:rPr>
        <w:noProof/>
      </w:rPr>
      <w:pict w14:anchorId="743531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76830" o:spid="_x0000_s2096" type="#_x0000_t75" style="position:absolute;margin-left:47.5pt;margin-top:-70.5pt;width:680.4pt;height:595.2pt;z-index:-251656192;mso-position-horizontal-relative:margin;mso-position-vertical-relative:margin" o:allowincell="f">
          <v:imagedata r:id="rId1" o:title="Template Matrizes Etapa 4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77E8" w14:textId="2CE9A45D" w:rsidR="0004363E" w:rsidRDefault="00F81DEC">
    <w:pPr>
      <w:pStyle w:val="Cabealho"/>
    </w:pPr>
    <w:r>
      <w:rPr>
        <w:noProof/>
      </w:rPr>
      <w:pict w14:anchorId="1A534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76828" o:spid="_x0000_s2094" type="#_x0000_t75" style="position:absolute;margin-left:0;margin-top:0;width:680.4pt;height:595.2pt;z-index:-251658240;mso-position-horizontal:center;mso-position-horizontal-relative:margin;mso-position-vertical:center;mso-position-vertical-relative:margin" o:allowincell="f">
          <v:imagedata r:id="rId1" o:title="Template Matrizes Etapa 4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AB5"/>
    <w:multiLevelType w:val="hybridMultilevel"/>
    <w:tmpl w:val="E2A8EF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A12C6"/>
    <w:multiLevelType w:val="hybridMultilevel"/>
    <w:tmpl w:val="B596D2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77EBA"/>
    <w:multiLevelType w:val="hybridMultilevel"/>
    <w:tmpl w:val="016622D4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C2B74"/>
    <w:multiLevelType w:val="hybridMultilevel"/>
    <w:tmpl w:val="52FAA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07902"/>
    <w:multiLevelType w:val="multilevel"/>
    <w:tmpl w:val="99443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13"/>
  </w:num>
  <w:num w:numId="4">
    <w:abstractNumId w:val="10"/>
  </w:num>
  <w:num w:numId="5">
    <w:abstractNumId w:val="18"/>
  </w:num>
  <w:num w:numId="6">
    <w:abstractNumId w:val="7"/>
  </w:num>
  <w:num w:numId="7">
    <w:abstractNumId w:val="27"/>
  </w:num>
  <w:num w:numId="8">
    <w:abstractNumId w:val="28"/>
  </w:num>
  <w:num w:numId="9">
    <w:abstractNumId w:val="20"/>
  </w:num>
  <w:num w:numId="10">
    <w:abstractNumId w:val="15"/>
  </w:num>
  <w:num w:numId="11">
    <w:abstractNumId w:val="23"/>
  </w:num>
  <w:num w:numId="12">
    <w:abstractNumId w:val="33"/>
  </w:num>
  <w:num w:numId="13">
    <w:abstractNumId w:val="17"/>
  </w:num>
  <w:num w:numId="14">
    <w:abstractNumId w:val="34"/>
  </w:num>
  <w:num w:numId="15">
    <w:abstractNumId w:val="5"/>
  </w:num>
  <w:num w:numId="16">
    <w:abstractNumId w:val="26"/>
  </w:num>
  <w:num w:numId="17">
    <w:abstractNumId w:val="9"/>
  </w:num>
  <w:num w:numId="18">
    <w:abstractNumId w:val="3"/>
  </w:num>
  <w:num w:numId="19">
    <w:abstractNumId w:val="1"/>
  </w:num>
  <w:num w:numId="20">
    <w:abstractNumId w:val="14"/>
  </w:num>
  <w:num w:numId="21">
    <w:abstractNumId w:val="19"/>
  </w:num>
  <w:num w:numId="22">
    <w:abstractNumId w:val="25"/>
  </w:num>
  <w:num w:numId="23">
    <w:abstractNumId w:val="2"/>
  </w:num>
  <w:num w:numId="24">
    <w:abstractNumId w:val="22"/>
  </w:num>
  <w:num w:numId="25">
    <w:abstractNumId w:val="32"/>
  </w:num>
  <w:num w:numId="26">
    <w:abstractNumId w:val="24"/>
  </w:num>
  <w:num w:numId="27">
    <w:abstractNumId w:val="16"/>
  </w:num>
  <w:num w:numId="28">
    <w:abstractNumId w:val="6"/>
  </w:num>
  <w:num w:numId="29">
    <w:abstractNumId w:val="31"/>
  </w:num>
  <w:num w:numId="30">
    <w:abstractNumId w:val="11"/>
  </w:num>
  <w:num w:numId="31">
    <w:abstractNumId w:val="4"/>
  </w:num>
  <w:num w:numId="32">
    <w:abstractNumId w:val="8"/>
  </w:num>
  <w:num w:numId="33">
    <w:abstractNumId w:val="30"/>
  </w:num>
  <w:num w:numId="34">
    <w:abstractNumId w:val="21"/>
  </w:num>
  <w:num w:numId="35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9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35D2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3C25"/>
    <w:rsid w:val="00177C7C"/>
    <w:rsid w:val="00181BC9"/>
    <w:rsid w:val="00186E7D"/>
    <w:rsid w:val="00187DFE"/>
    <w:rsid w:val="00190B4E"/>
    <w:rsid w:val="0019239D"/>
    <w:rsid w:val="001A2691"/>
    <w:rsid w:val="001B39B7"/>
    <w:rsid w:val="001D7D42"/>
    <w:rsid w:val="001E44DF"/>
    <w:rsid w:val="001E4571"/>
    <w:rsid w:val="001E53AD"/>
    <w:rsid w:val="001E7511"/>
    <w:rsid w:val="001F5C03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0725E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3545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075D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6CF"/>
    <w:rsid w:val="005D4EA2"/>
    <w:rsid w:val="005F6328"/>
    <w:rsid w:val="005F7298"/>
    <w:rsid w:val="00600580"/>
    <w:rsid w:val="00600FA4"/>
    <w:rsid w:val="00601D66"/>
    <w:rsid w:val="00603A08"/>
    <w:rsid w:val="0060405B"/>
    <w:rsid w:val="0061294F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5102"/>
    <w:rsid w:val="0067749A"/>
    <w:rsid w:val="00680918"/>
    <w:rsid w:val="00684904"/>
    <w:rsid w:val="0068531D"/>
    <w:rsid w:val="00686CE5"/>
    <w:rsid w:val="00691239"/>
    <w:rsid w:val="006A0BDB"/>
    <w:rsid w:val="006A2302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75F8"/>
    <w:rsid w:val="00707D03"/>
    <w:rsid w:val="00717678"/>
    <w:rsid w:val="00721DB7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162B5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9042C1"/>
    <w:rsid w:val="0090477C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57DF"/>
    <w:rsid w:val="00AF6EF8"/>
    <w:rsid w:val="00B0280A"/>
    <w:rsid w:val="00B05DB2"/>
    <w:rsid w:val="00B079F7"/>
    <w:rsid w:val="00B07C9B"/>
    <w:rsid w:val="00B1327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5ADF"/>
    <w:rsid w:val="00C5118B"/>
    <w:rsid w:val="00C51D08"/>
    <w:rsid w:val="00C56F92"/>
    <w:rsid w:val="00C61B93"/>
    <w:rsid w:val="00C6295E"/>
    <w:rsid w:val="00C71D4F"/>
    <w:rsid w:val="00C71F86"/>
    <w:rsid w:val="00C726EA"/>
    <w:rsid w:val="00C80B57"/>
    <w:rsid w:val="00C81F34"/>
    <w:rsid w:val="00C83CCD"/>
    <w:rsid w:val="00C86496"/>
    <w:rsid w:val="00C872C1"/>
    <w:rsid w:val="00C95E6C"/>
    <w:rsid w:val="00CA4D1F"/>
    <w:rsid w:val="00CB27CB"/>
    <w:rsid w:val="00CB5214"/>
    <w:rsid w:val="00CC27EA"/>
    <w:rsid w:val="00CC425C"/>
    <w:rsid w:val="00CD4D9A"/>
    <w:rsid w:val="00CD5360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70A7F"/>
    <w:rsid w:val="00D730C0"/>
    <w:rsid w:val="00D74B04"/>
    <w:rsid w:val="00D8080F"/>
    <w:rsid w:val="00D86DE7"/>
    <w:rsid w:val="00DB0C20"/>
    <w:rsid w:val="00DC2D0B"/>
    <w:rsid w:val="00DC36F9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0443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7787A"/>
    <w:rsid w:val="00F8010C"/>
    <w:rsid w:val="00F81DEC"/>
    <w:rsid w:val="00F911AA"/>
    <w:rsid w:val="00F966AB"/>
    <w:rsid w:val="00FA17F8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5D46CF"/>
    <w:rPr>
      <w:rFonts w:ascii="Times" w:eastAsia="Times New Roman" w:hAnsi="Times" w:cs="Times New Roman"/>
      <w:sz w:val="20"/>
      <w:szCs w:val="20"/>
      <w:lang w:eastAsia="pt-BR"/>
    </w:rPr>
  </w:style>
  <w:style w:type="table" w:customStyle="1" w:styleId="Tabelacomgrade5">
    <w:name w:val="Tabela com grade5"/>
    <w:basedOn w:val="Tabelanormal"/>
    <w:next w:val="Tabelacomgrade"/>
    <w:uiPriority w:val="39"/>
    <w:rsid w:val="008162B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998E7D9D4F9B4D8C4670747D9373B0" ma:contentTypeVersion="13" ma:contentTypeDescription="Crie um novo documento." ma:contentTypeScope="" ma:versionID="93bd397762cf4b763acd2444ddb43e98">
  <xsd:schema xmlns:xsd="http://www.w3.org/2001/XMLSchema" xmlns:xs="http://www.w3.org/2001/XMLSchema" xmlns:p="http://schemas.microsoft.com/office/2006/metadata/properties" xmlns:ns3="cbc4aa4a-dab2-42d8-999f-ff30cbb55d35" xmlns:ns4="196ca498-e395-47fe-8c52-8c0d5b7fc5ad" targetNamespace="http://schemas.microsoft.com/office/2006/metadata/properties" ma:root="true" ma:fieldsID="14615d535067e1fecf1ebf6141bd6ec0" ns3:_="" ns4:_="">
    <xsd:import namespace="cbc4aa4a-dab2-42d8-999f-ff30cbb55d35"/>
    <xsd:import namespace="196ca498-e395-47fe-8c52-8c0d5b7fc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4aa4a-dab2-42d8-999f-ff30cbb55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ca498-e395-47fe-8c52-8c0d5b7fc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3006E-ABAC-4E2C-ACB5-E08E462CD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4aa4a-dab2-42d8-999f-ff30cbb55d35"/>
    <ds:schemaRef ds:uri="196ca498-e395-47fe-8c52-8c0d5b7fc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DBCEB-69E8-4EC1-9A42-8D041E96B4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FC0E09-28B1-49D8-AD59-5C040218D6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8B9D46-92EB-4679-A53D-D311C5E64E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Ana Karina de Sousa Gadelha</cp:lastModifiedBy>
  <cp:revision>5</cp:revision>
  <cp:lastPrinted>2021-06-21T15:29:00Z</cp:lastPrinted>
  <dcterms:created xsi:type="dcterms:W3CDTF">2022-07-26T19:14:00Z</dcterms:created>
  <dcterms:modified xsi:type="dcterms:W3CDTF">2022-08-03T18:51:00Z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0x010100EF998E7D9D4F9B4D8C4670747D9373B0</vt:lpwstr>
  </property>
</Properties>
</file>