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Spec="center" w:tblpY="-199"/>
        <w:tblW w:w="138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0"/>
        <w:gridCol w:w="3461"/>
        <w:gridCol w:w="35"/>
        <w:gridCol w:w="5777"/>
        <w:gridCol w:w="3544"/>
      </w:tblGrid>
      <w:tr w:rsidR="00D45B40" w:rsidRPr="00D45B40" w14:paraId="74CDCE34" w14:textId="77777777" w:rsidTr="00EC0D57">
        <w:trPr>
          <w:trHeight w:val="249"/>
        </w:trPr>
        <w:tc>
          <w:tcPr>
            <w:tcW w:w="13887" w:type="dxa"/>
            <w:gridSpan w:val="5"/>
            <w:shd w:val="clear" w:color="auto" w:fill="005741"/>
          </w:tcPr>
          <w:p w14:paraId="08104FB0" w14:textId="77777777" w:rsidR="00D45B40" w:rsidRPr="00D45B40" w:rsidRDefault="00D45B40" w:rsidP="00EC0D57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D45B40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Etapa 1 - Oficina de Monitoramento com a Secretaria Estadual de Saúde</w:t>
            </w:r>
          </w:p>
        </w:tc>
      </w:tr>
      <w:tr w:rsidR="00D45B40" w:rsidRPr="00D45B40" w14:paraId="5E929CE1" w14:textId="77777777" w:rsidTr="00EC0D57">
        <w:trPr>
          <w:trHeight w:val="249"/>
        </w:trPr>
        <w:tc>
          <w:tcPr>
            <w:tcW w:w="13887" w:type="dxa"/>
            <w:gridSpan w:val="5"/>
            <w:shd w:val="clear" w:color="auto" w:fill="005741"/>
          </w:tcPr>
          <w:p w14:paraId="166C94BC" w14:textId="77777777" w:rsidR="00D45B40" w:rsidRPr="00D45B40" w:rsidRDefault="00D45B40" w:rsidP="00EC0D57">
            <w:pPr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r w:rsidRPr="00D45B40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 xml:space="preserve">Estudar (S) </w:t>
            </w:r>
          </w:p>
        </w:tc>
      </w:tr>
      <w:tr w:rsidR="00D45B40" w:rsidRPr="00D45B40" w14:paraId="2F9ED85F" w14:textId="77777777" w:rsidTr="00EC0D57">
        <w:trPr>
          <w:trHeight w:val="249"/>
        </w:trPr>
        <w:tc>
          <w:tcPr>
            <w:tcW w:w="1070" w:type="dxa"/>
            <w:vMerge w:val="restart"/>
            <w:shd w:val="clear" w:color="auto" w:fill="FFFFFF" w:themeFill="background1"/>
          </w:tcPr>
          <w:p w14:paraId="39994080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S</w:t>
            </w:r>
          </w:p>
          <w:p w14:paraId="474C4365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4E91733" wp14:editId="4D2BC8A8">
                  <wp:extent cx="580445" cy="580445"/>
                  <wp:effectExtent l="0" t="0" r="0" b="0"/>
                  <wp:docPr id="3" name="Imagem 3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571" cy="585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53C24BD0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5B40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777" w:type="dxa"/>
            <w:shd w:val="clear" w:color="auto" w:fill="FFFFFF" w:themeFill="background1"/>
          </w:tcPr>
          <w:p w14:paraId="5FE34766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544" w:type="dxa"/>
            <w:shd w:val="clear" w:color="auto" w:fill="FFFFFF" w:themeFill="background1"/>
          </w:tcPr>
          <w:p w14:paraId="2D36EFEB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D45B40" w:rsidRPr="00D45B40" w14:paraId="72439F48" w14:textId="77777777" w:rsidTr="00EC0D57">
        <w:trPr>
          <w:trHeight w:val="579"/>
        </w:trPr>
        <w:tc>
          <w:tcPr>
            <w:tcW w:w="1070" w:type="dxa"/>
            <w:vMerge/>
            <w:shd w:val="clear" w:color="auto" w:fill="FFFFFF" w:themeFill="background1"/>
          </w:tcPr>
          <w:p w14:paraId="7BDF91B8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4AE63E8C" w14:textId="04778775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Atividade 1: Análise dos processos em implantação (ao longo 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Saúde Mental na APS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DFA60B0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5C4C5B" w14:textId="2B2CA141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 w:rsidR="00027E0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stadual) </w:t>
            </w:r>
          </w:p>
          <w:p w14:paraId="34EA01D2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54A910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 </w:t>
            </w:r>
          </w:p>
        </w:tc>
        <w:tc>
          <w:tcPr>
            <w:tcW w:w="5777" w:type="dxa"/>
            <w:shd w:val="clear" w:color="auto" w:fill="FFFFFF" w:themeFill="background1"/>
          </w:tcPr>
          <w:p w14:paraId="1AE68123" w14:textId="77777777" w:rsidR="00D45B40" w:rsidRPr="00D45B40" w:rsidRDefault="00D45B40" w:rsidP="00EC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1. Revisitar o </w:t>
            </w:r>
            <w:r w:rsidRPr="00D45B4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 dos processos e analisar:</w:t>
            </w:r>
          </w:p>
          <w:p w14:paraId="17F4E9A5" w14:textId="77777777" w:rsidR="00D45B40" w:rsidRPr="00D45B40" w:rsidRDefault="00D45B40" w:rsidP="00D45B40">
            <w:pPr>
              <w:pStyle w:val="Pargrafoda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Ações em andamento </w:t>
            </w:r>
          </w:p>
          <w:p w14:paraId="29B40ED3" w14:textId="77777777" w:rsidR="00D45B40" w:rsidRPr="00D45B40" w:rsidRDefault="00D45B40" w:rsidP="00D45B40">
            <w:pPr>
              <w:pStyle w:val="Pargrafoda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Ações que não foram iniciadas</w:t>
            </w:r>
          </w:p>
          <w:p w14:paraId="7BA96ABF" w14:textId="77777777" w:rsidR="00D45B40" w:rsidRPr="00D45B40" w:rsidRDefault="00D45B40" w:rsidP="00EC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712723" w14:textId="77777777" w:rsidR="00D45B40" w:rsidRPr="00D45B40" w:rsidRDefault="00D45B40" w:rsidP="00EC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2. Analisar o resultado dos indicadores</w:t>
            </w:r>
          </w:p>
          <w:p w14:paraId="68F72608" w14:textId="77777777" w:rsidR="00D45B40" w:rsidRPr="00D45B40" w:rsidRDefault="00D45B40" w:rsidP="00EC0D5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7AE336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3. Identificar fatores causais para as ações em atraso</w:t>
            </w:r>
          </w:p>
          <w:p w14:paraId="416B7472" w14:textId="77777777" w:rsidR="00D45B40" w:rsidRPr="00D45B40" w:rsidRDefault="00D45B40" w:rsidP="00EC0D57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5F0D8F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4. Analisar a necessidade de ajustes nas ações e/ou estabelecer novos prazos</w:t>
            </w:r>
          </w:p>
          <w:p w14:paraId="2398001E" w14:textId="77777777" w:rsidR="00D45B40" w:rsidRPr="00D45B40" w:rsidRDefault="00D45B40" w:rsidP="00EC0D57">
            <w:pPr>
              <w:pStyle w:val="PargrafodaLista"/>
              <w:widowControl w:val="0"/>
              <w:ind w:left="4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493839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5. Estabelecer ações</w:t>
            </w:r>
          </w:p>
        </w:tc>
        <w:tc>
          <w:tcPr>
            <w:tcW w:w="3544" w:type="dxa"/>
            <w:shd w:val="clear" w:color="auto" w:fill="FFFFFF" w:themeFill="background1"/>
          </w:tcPr>
          <w:p w14:paraId="28FE9476" w14:textId="69B930C5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ondutor Estadual (versão e-Planifica) </w:t>
            </w:r>
          </w:p>
          <w:p w14:paraId="49923DB8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5CADDB" w14:textId="52E152B1" w:rsidR="00D45B40" w:rsidRPr="00D45B40" w:rsidRDefault="00027E08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7E08">
              <w:rPr>
                <w:rFonts w:asciiTheme="minorHAnsi" w:hAnsiTheme="minorHAnsi" w:cstheme="minorHAnsi"/>
                <w:sz w:val="18"/>
                <w:szCs w:val="18"/>
              </w:rPr>
              <w:t>Previne Brasil (cadastro e desempenho)</w:t>
            </w:r>
          </w:p>
          <w:p w14:paraId="33867A95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197FAB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B40" w:rsidRPr="00D45B40" w14:paraId="590177BB" w14:textId="77777777" w:rsidTr="00EC0D57">
        <w:trPr>
          <w:trHeight w:val="579"/>
        </w:trPr>
        <w:tc>
          <w:tcPr>
            <w:tcW w:w="1070" w:type="dxa"/>
            <w:vMerge/>
            <w:shd w:val="clear" w:color="auto" w:fill="FFFFFF" w:themeFill="background1"/>
          </w:tcPr>
          <w:p w14:paraId="27427708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3BDD3AB5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Atividade 2:  Discussão de resultados operacionais da etapa </w:t>
            </w:r>
          </w:p>
          <w:p w14:paraId="31221290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2EEBDE" w14:textId="4724CEA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 w:rsidR="00027E0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stadual) </w:t>
            </w:r>
          </w:p>
          <w:p w14:paraId="3A1B570D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E7586E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</w:p>
          <w:p w14:paraId="5738421C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77" w:type="dxa"/>
            <w:shd w:val="clear" w:color="auto" w:fill="FFFFFF" w:themeFill="background1"/>
          </w:tcPr>
          <w:p w14:paraId="244D1752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1. Analisar e debater os resultados na região como: </w:t>
            </w:r>
          </w:p>
          <w:p w14:paraId="3C8474E3" w14:textId="77777777" w:rsidR="00D45B40" w:rsidRPr="00D45B40" w:rsidRDefault="00D45B40" w:rsidP="00D45B40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Realização das atividades: % de participação das atividades pré e pós-tutoria, Realização de Workshops e % de participação, % de Realização das Oficinas tutoriais </w:t>
            </w:r>
          </w:p>
          <w:p w14:paraId="408508F9" w14:textId="77777777" w:rsidR="00D45B40" w:rsidRPr="00D45B40" w:rsidRDefault="00D45B40" w:rsidP="00D45B40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Cumprimento do cronograma</w:t>
            </w:r>
          </w:p>
          <w:p w14:paraId="4AB6107F" w14:textId="77777777" w:rsidR="00D45B40" w:rsidRPr="00D45B40" w:rsidRDefault="00D45B40" w:rsidP="00D45B40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Facilitadores e dificultadores (tutores, equipes, gestão municipal, metodologia)</w:t>
            </w:r>
          </w:p>
          <w:p w14:paraId="45A3C263" w14:textId="77777777" w:rsidR="00D45B40" w:rsidRPr="00D45B40" w:rsidRDefault="00D45B40" w:rsidP="00D45B40">
            <w:pPr>
              <w:pStyle w:val="PargrafodaLista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Adesão aos processos</w:t>
            </w:r>
          </w:p>
          <w:p w14:paraId="3665192C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837237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2. Identificar e analisar fatores causais para possíveis dificultadores</w:t>
            </w:r>
          </w:p>
          <w:p w14:paraId="50C1A1E3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6C6F9C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3. Traçar estratégias para maior apoio da SES e dos tutores estaduais/regionais e analistas de tutoria</w:t>
            </w:r>
          </w:p>
          <w:p w14:paraId="6E028DF5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0CEB7C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4. Estabelecer ações </w:t>
            </w:r>
          </w:p>
        </w:tc>
        <w:tc>
          <w:tcPr>
            <w:tcW w:w="3544" w:type="dxa"/>
            <w:shd w:val="clear" w:color="auto" w:fill="FFFFFF" w:themeFill="background1"/>
          </w:tcPr>
          <w:p w14:paraId="51B2DB13" w14:textId="517F774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ondutor Estadual (versão e-Planifica) </w:t>
            </w:r>
          </w:p>
          <w:p w14:paraId="558B3873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5B40" w:rsidRPr="00D45B40" w14:paraId="4BE51B2B" w14:textId="77777777" w:rsidTr="00EC0D57">
        <w:trPr>
          <w:trHeight w:val="346"/>
        </w:trPr>
        <w:tc>
          <w:tcPr>
            <w:tcW w:w="13887" w:type="dxa"/>
            <w:gridSpan w:val="5"/>
            <w:shd w:val="clear" w:color="auto" w:fill="005741"/>
          </w:tcPr>
          <w:p w14:paraId="285B269D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45B40">
              <w:rPr>
                <w:rFonts w:asciiTheme="minorHAnsi" w:hAnsiTheme="minorHAnsi" w:cstheme="minorHAnsi"/>
                <w:b/>
                <w:color w:val="FFFFFF" w:themeColor="background1"/>
              </w:rPr>
              <w:t>Agir (A)</w:t>
            </w:r>
          </w:p>
        </w:tc>
      </w:tr>
      <w:tr w:rsidR="00D45B40" w:rsidRPr="00D45B40" w14:paraId="33593380" w14:textId="77777777" w:rsidTr="00EC0D57">
        <w:trPr>
          <w:trHeight w:val="358"/>
        </w:trPr>
        <w:tc>
          <w:tcPr>
            <w:tcW w:w="1070" w:type="dxa"/>
            <w:vMerge w:val="restart"/>
            <w:shd w:val="clear" w:color="auto" w:fill="FFFFFF" w:themeFill="background1"/>
          </w:tcPr>
          <w:p w14:paraId="2F501B10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A</w:t>
            </w:r>
          </w:p>
          <w:p w14:paraId="2F2AF181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 wp14:anchorId="23BDB9A9" wp14:editId="40886010">
                  <wp:extent cx="580390" cy="580390"/>
                  <wp:effectExtent l="0" t="0" r="0" b="0"/>
                  <wp:docPr id="23" name="Imagem 23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729" cy="58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1" w:type="dxa"/>
            <w:shd w:val="clear" w:color="auto" w:fill="FFFFFF" w:themeFill="background1"/>
          </w:tcPr>
          <w:p w14:paraId="1D7FC0A6" w14:textId="77777777" w:rsidR="00D45B40" w:rsidRPr="00D45B40" w:rsidRDefault="00D45B40" w:rsidP="00EC0D57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D45B40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lastRenderedPageBreak/>
              <w:t>Atividade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490E7187" w14:textId="77777777" w:rsidR="00D45B40" w:rsidRPr="00D45B40" w:rsidRDefault="00D45B40" w:rsidP="00EC0D57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D45B40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544" w:type="dxa"/>
            <w:shd w:val="clear" w:color="auto" w:fill="FFFFFF" w:themeFill="background1"/>
          </w:tcPr>
          <w:p w14:paraId="4A261DFC" w14:textId="77777777" w:rsidR="00D45B40" w:rsidRPr="00D45B40" w:rsidRDefault="00D45B40" w:rsidP="00EC0D5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D45B40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D45B40" w:rsidRPr="00D45B40" w14:paraId="4285E5B2" w14:textId="77777777" w:rsidTr="00EC0D57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00197F02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14:paraId="6D2A2A78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Atividade 3: Análise dos processos implantados </w:t>
            </w:r>
          </w:p>
          <w:p w14:paraId="05AC2706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61C1CF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(Responsável: RT estadual)</w:t>
            </w:r>
          </w:p>
          <w:p w14:paraId="1954F79F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AC44EF" w14:textId="77777777" w:rsidR="00D45B40" w:rsidRPr="00D45B40" w:rsidRDefault="00D45B40" w:rsidP="00EC0D57">
            <w:pPr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4ADD6B2D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1. Identificar processos já implantados na organização da Rede através da PAS</w:t>
            </w:r>
          </w:p>
          <w:p w14:paraId="2B657BFC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5235D4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2. Analisar o impacto desses processos nos indicadores</w:t>
            </w:r>
          </w:p>
          <w:p w14:paraId="3FE80A90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EA1C97" w14:textId="77777777" w:rsidR="00D45B40" w:rsidRPr="00D45B40" w:rsidRDefault="00D45B40" w:rsidP="00EC0D57">
            <w:pPr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3.  Estabelecer ações (se necessário) </w:t>
            </w:r>
          </w:p>
        </w:tc>
        <w:tc>
          <w:tcPr>
            <w:tcW w:w="3544" w:type="dxa"/>
            <w:shd w:val="clear" w:color="auto" w:fill="FFFFFF" w:themeFill="background1"/>
          </w:tcPr>
          <w:p w14:paraId="0757A460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SES </w:t>
            </w:r>
          </w:p>
          <w:p w14:paraId="4849B058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4DFF0605" w14:textId="4ED7CB3F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ondutor Estadual (versão e-Planifica) </w:t>
            </w:r>
          </w:p>
          <w:p w14:paraId="4B96D6CA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344ECB51" w14:textId="77777777" w:rsidR="00D45B40" w:rsidRDefault="00027E08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7E08">
              <w:rPr>
                <w:rFonts w:asciiTheme="minorHAnsi" w:hAnsiTheme="minorHAnsi" w:cstheme="minorHAnsi"/>
                <w:sz w:val="18"/>
                <w:szCs w:val="18"/>
              </w:rPr>
              <w:t>Previne Brasil (cadastro e desempenho) e SISPACTO</w:t>
            </w:r>
          </w:p>
          <w:p w14:paraId="74BAEF94" w14:textId="46548A69" w:rsidR="00027E08" w:rsidRPr="00D45B40" w:rsidRDefault="00027E08" w:rsidP="00EC0D57">
            <w:pPr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D45B40" w:rsidRPr="00D45B40" w14:paraId="49B0CA24" w14:textId="77777777" w:rsidTr="00EC0D57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25C9AAEB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14:paraId="44AEB743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Atividade 4: Padronização de processos </w:t>
            </w:r>
          </w:p>
          <w:p w14:paraId="7DB96086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8F70E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11EAB007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6FAB25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Tempo: 1 hora e 30 minutos </w:t>
            </w:r>
          </w:p>
          <w:p w14:paraId="1E05A9E6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5A538EFB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1. Identificar se há novas oportunidades de melhoria nos processos implantados</w:t>
            </w:r>
          </w:p>
          <w:p w14:paraId="52A11663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E4C0B1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2. Discutir sobre a operacionalização e viabilidade de padronização de processos implantados ao longo da implantação da PAS: </w:t>
            </w:r>
          </w:p>
          <w:p w14:paraId="4AC0E8EB" w14:textId="77777777" w:rsidR="00D45B40" w:rsidRPr="00D45B40" w:rsidRDefault="00D45B40" w:rsidP="00D45B40">
            <w:pPr>
              <w:pStyle w:val="Pargrafoda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Núcleo Estadual de Segurança do Paciente </w:t>
            </w:r>
          </w:p>
          <w:p w14:paraId="65B45610" w14:textId="77777777" w:rsidR="00D45B40" w:rsidRPr="00D45B40" w:rsidRDefault="00D45B40" w:rsidP="00D45B40">
            <w:pPr>
              <w:pStyle w:val="Pargrafoda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Núcleo Municipal de Segurança do Paciente </w:t>
            </w:r>
          </w:p>
          <w:p w14:paraId="525683B8" w14:textId="77777777" w:rsidR="00D45B40" w:rsidRPr="00D45B40" w:rsidRDefault="00D45B40" w:rsidP="00EC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33CE232" w14:textId="77777777" w:rsid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 Estabelecer novas ações</w:t>
            </w:r>
          </w:p>
          <w:p w14:paraId="5C0816DD" w14:textId="04726297" w:rsidR="00027E08" w:rsidRPr="00D45B40" w:rsidRDefault="00027E08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D620124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Procedimentos Operacionais Padrões (POP)</w:t>
            </w:r>
          </w:p>
          <w:p w14:paraId="73D28848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C339EC" w14:textId="7128B81B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ondutor Estadual (versão e-Planifica) </w:t>
            </w:r>
          </w:p>
          <w:p w14:paraId="52921808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45B40" w:rsidRPr="00D45B40" w14:paraId="59EDDAA0" w14:textId="77777777" w:rsidTr="00EC0D57">
        <w:trPr>
          <w:trHeight w:val="358"/>
        </w:trPr>
        <w:tc>
          <w:tcPr>
            <w:tcW w:w="1070" w:type="dxa"/>
            <w:vMerge/>
            <w:shd w:val="clear" w:color="auto" w:fill="FFFFFF" w:themeFill="background1"/>
          </w:tcPr>
          <w:p w14:paraId="1E479BC0" w14:textId="77777777" w:rsidR="00D45B40" w:rsidRPr="00D45B40" w:rsidRDefault="00D45B40" w:rsidP="00EC0D57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461" w:type="dxa"/>
            <w:shd w:val="clear" w:color="auto" w:fill="FFFFFF" w:themeFill="background1"/>
          </w:tcPr>
          <w:p w14:paraId="3C2ED1F8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Atividade 5: Implementação dos processos</w:t>
            </w:r>
          </w:p>
          <w:p w14:paraId="6B39D9ED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6A5A33" w14:textId="5A68E051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</w:t>
            </w:r>
            <w:r w:rsidR="00027E08">
              <w:rPr>
                <w:rFonts w:asciiTheme="minorHAnsi" w:hAnsiTheme="minorHAnsi" w:cstheme="minorHAnsi"/>
                <w:sz w:val="18"/>
                <w:szCs w:val="18"/>
              </w:rPr>
              <w:t>Estadual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7C132F2A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70559E5" w14:textId="77777777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73564E93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1. Identificar como apoiar às equipes para a implementação dos processos padronizados</w:t>
            </w:r>
          </w:p>
          <w:p w14:paraId="511159EF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B3FB78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2. Estabelecer estratégias para a manutenção das boas práticas, identificadas por meio do monitoramento e avaliação dos processos</w:t>
            </w:r>
          </w:p>
          <w:p w14:paraId="10C2F5AD" w14:textId="77777777" w:rsidR="00D45B40" w:rsidRP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7C6C53" w14:textId="77777777" w:rsidR="00D45B40" w:rsidRDefault="00D45B40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>3. Estabelecer um plano de apoio a implementação dos processos</w:t>
            </w:r>
          </w:p>
          <w:p w14:paraId="2257A17A" w14:textId="41BE5980" w:rsidR="00027E08" w:rsidRPr="00D45B40" w:rsidRDefault="00027E08" w:rsidP="00EC0D57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6DA7E92" w14:textId="5972C586" w:rsidR="00D45B40" w:rsidRPr="00D45B40" w:rsidRDefault="00D45B40" w:rsidP="00EC0D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</w:t>
            </w:r>
            <w:r w:rsidR="00027E08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BD5DCE"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ondutor Estadual </w:t>
            </w:r>
            <w:r w:rsidRPr="00D45B40">
              <w:rPr>
                <w:rFonts w:asciiTheme="minorHAnsi" w:hAnsiTheme="minorHAnsi" w:cstheme="minorHAnsi"/>
                <w:sz w:val="18"/>
                <w:szCs w:val="18"/>
              </w:rPr>
              <w:t xml:space="preserve">(versão e-Planifica) </w:t>
            </w:r>
          </w:p>
          <w:p w14:paraId="573651D2" w14:textId="77777777" w:rsidR="00D45B40" w:rsidRPr="00D45B40" w:rsidRDefault="00D45B40" w:rsidP="00EC0D57">
            <w:pPr>
              <w:jc w:val="both"/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79D34134" w14:textId="77777777" w:rsidR="00F96382" w:rsidRPr="00D45B40" w:rsidRDefault="00F96382" w:rsidP="00F96382">
      <w:pPr>
        <w:rPr>
          <w:rFonts w:asciiTheme="minorHAnsi" w:hAnsiTheme="minorHAnsi" w:cstheme="minorHAnsi"/>
        </w:rPr>
      </w:pPr>
    </w:p>
    <w:p w14:paraId="13A8D8AF" w14:textId="77777777" w:rsidR="00F96382" w:rsidRPr="00D45B40" w:rsidRDefault="00F96382" w:rsidP="00F96382">
      <w:pPr>
        <w:rPr>
          <w:rFonts w:asciiTheme="minorHAnsi" w:hAnsiTheme="minorHAnsi" w:cstheme="minorHAnsi"/>
        </w:rPr>
      </w:pPr>
    </w:p>
    <w:sectPr w:rsidR="00F96382" w:rsidRPr="00D45B40" w:rsidSect="00EB7C28">
      <w:headerReference w:type="even" r:id="rId10"/>
      <w:headerReference w:type="default" r:id="rId11"/>
      <w:headerReference w:type="first" r:id="rId12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29DE" w14:textId="77777777" w:rsidR="00D76E9B" w:rsidRDefault="00D76E9B" w:rsidP="00F96382">
      <w:r>
        <w:separator/>
      </w:r>
    </w:p>
  </w:endnote>
  <w:endnote w:type="continuationSeparator" w:id="0">
    <w:p w14:paraId="6262524F" w14:textId="77777777" w:rsidR="00D76E9B" w:rsidRDefault="00D76E9B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987D" w14:textId="77777777" w:rsidR="00D76E9B" w:rsidRDefault="00D76E9B" w:rsidP="00F96382">
      <w:r>
        <w:separator/>
      </w:r>
    </w:p>
  </w:footnote>
  <w:footnote w:type="continuationSeparator" w:id="0">
    <w:p w14:paraId="2A704461" w14:textId="77777777" w:rsidR="00D76E9B" w:rsidRDefault="00D76E9B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9AEB" w14:textId="77777777" w:rsidR="00F96382" w:rsidRDefault="00027E08">
    <w:pPr>
      <w:pStyle w:val="Cabealho"/>
    </w:pPr>
    <w:r>
      <w:rPr>
        <w:noProof/>
      </w:rPr>
      <w:pict w14:anchorId="2781E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1" o:spid="_x0000_s2056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C40F" w14:textId="77777777" w:rsidR="00F96382" w:rsidRDefault="00027E08">
    <w:pPr>
      <w:pStyle w:val="Cabealho"/>
    </w:pPr>
    <w:r>
      <w:rPr>
        <w:noProof/>
      </w:rPr>
      <w:pict w14:anchorId="3D9E2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2" o:spid="_x0000_s2057" type="#_x0000_t75" style="position:absolute;margin-left:-56.6pt;margin-top:-134.2pt;width:841.7pt;height:595.2pt;z-index:-251656192;mso-position-horizontal-relative:margin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5168" w14:textId="77777777" w:rsidR="00F96382" w:rsidRDefault="00027E08">
    <w:pPr>
      <w:pStyle w:val="Cabealho"/>
    </w:pPr>
    <w:r>
      <w:rPr>
        <w:noProof/>
      </w:rPr>
      <w:pict w14:anchorId="774FF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0" o:spid="_x0000_s2055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0655"/>
    <w:multiLevelType w:val="multilevel"/>
    <w:tmpl w:val="55F0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7A12C6"/>
    <w:multiLevelType w:val="hybridMultilevel"/>
    <w:tmpl w:val="B596D2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D4F6ED9"/>
    <w:multiLevelType w:val="hybridMultilevel"/>
    <w:tmpl w:val="AB381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13488"/>
    <w:multiLevelType w:val="hybridMultilevel"/>
    <w:tmpl w:val="01E63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A7636"/>
    <w:multiLevelType w:val="hybridMultilevel"/>
    <w:tmpl w:val="AAB21AA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607902"/>
    <w:multiLevelType w:val="multilevel"/>
    <w:tmpl w:val="21668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002877"/>
    <w:rsid w:val="000246E2"/>
    <w:rsid w:val="00027E08"/>
    <w:rsid w:val="00095EBE"/>
    <w:rsid w:val="00190848"/>
    <w:rsid w:val="001B0334"/>
    <w:rsid w:val="001C481F"/>
    <w:rsid w:val="001D2B24"/>
    <w:rsid w:val="002A25BA"/>
    <w:rsid w:val="002D3200"/>
    <w:rsid w:val="005607E3"/>
    <w:rsid w:val="005B33C1"/>
    <w:rsid w:val="00636B13"/>
    <w:rsid w:val="00685369"/>
    <w:rsid w:val="007D6071"/>
    <w:rsid w:val="00960B95"/>
    <w:rsid w:val="00B11D7F"/>
    <w:rsid w:val="00BA6FF9"/>
    <w:rsid w:val="00BD5DCE"/>
    <w:rsid w:val="00D4124A"/>
    <w:rsid w:val="00D45B40"/>
    <w:rsid w:val="00D76E9B"/>
    <w:rsid w:val="00EB7C28"/>
    <w:rsid w:val="00F962B6"/>
    <w:rsid w:val="00F9638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184AEEB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0246E2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BD7C-0477-41C4-8712-4885CCFC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Karina de Sousa Gadelha</cp:lastModifiedBy>
  <cp:revision>6</cp:revision>
  <dcterms:created xsi:type="dcterms:W3CDTF">2022-04-12T21:00:00Z</dcterms:created>
  <dcterms:modified xsi:type="dcterms:W3CDTF">2022-06-21T17:34:00Z</dcterms:modified>
</cp:coreProperties>
</file>