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vertAnchor="page" w:horzAnchor="margin" w:tblpY="2161"/>
        <w:tblW w:w="104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6"/>
        <w:gridCol w:w="4293"/>
        <w:gridCol w:w="3310"/>
      </w:tblGrid>
      <w:tr w:rsidR="00A73BCA" w:rsidRPr="00110C5B" w14:paraId="3B800C55" w14:textId="77777777" w:rsidTr="00A73BCA">
        <w:trPr>
          <w:trHeight w:val="860"/>
        </w:trPr>
        <w:tc>
          <w:tcPr>
            <w:tcW w:w="286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494BF718" w14:textId="77777777" w:rsidR="00A73BCA" w:rsidRPr="00110C5B" w:rsidRDefault="00A73BCA" w:rsidP="00A73BCA">
            <w:pPr>
              <w:jc w:val="center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LOGO</w:t>
            </w:r>
          </w:p>
        </w:tc>
        <w:tc>
          <w:tcPr>
            <w:tcW w:w="429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025335CE" w14:textId="77777777" w:rsidR="00A73BCA" w:rsidRPr="00110C5B" w:rsidRDefault="00A73BCA" w:rsidP="00A73BCA">
            <w:pPr>
              <w:pStyle w:val="Ttulo1"/>
              <w:jc w:val="center"/>
            </w:pPr>
            <w:r w:rsidRPr="031DFEFD">
              <w:rPr>
                <w:rFonts w:asciiTheme="minorHAnsi" w:hAnsiTheme="minorHAnsi" w:cstheme="minorBidi"/>
                <w:color w:val="FFFFFF" w:themeColor="background1"/>
                <w:sz w:val="22"/>
              </w:rPr>
              <w:t>Elaboração de Procedimento Operacional Padrão (POP)</w:t>
            </w:r>
          </w:p>
        </w:tc>
        <w:tc>
          <w:tcPr>
            <w:tcW w:w="33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</w:tcPr>
          <w:p w14:paraId="4D43CA65" w14:textId="77777777" w:rsidR="00A73BCA" w:rsidRPr="00110C5B" w:rsidRDefault="00A73BCA" w:rsidP="00A73BCA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Elaborado por: </w:t>
            </w:r>
          </w:p>
          <w:p w14:paraId="3CB86521" w14:textId="77777777" w:rsidR="00A73BCA" w:rsidRPr="00110C5B" w:rsidRDefault="00A73BCA" w:rsidP="00A73BCA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Revisado por: </w:t>
            </w:r>
          </w:p>
          <w:p w14:paraId="090C64B4" w14:textId="77777777" w:rsidR="00A73BCA" w:rsidRPr="00110C5B" w:rsidRDefault="00A73BCA" w:rsidP="00A73BCA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Validado por:</w:t>
            </w:r>
          </w:p>
        </w:tc>
      </w:tr>
      <w:tr w:rsidR="00A73BCA" w:rsidRPr="00110C5B" w14:paraId="17F09EF6" w14:textId="77777777" w:rsidTr="00A73BCA">
        <w:trPr>
          <w:trHeight w:val="286"/>
        </w:trPr>
        <w:tc>
          <w:tcPr>
            <w:tcW w:w="10469" w:type="dxa"/>
            <w:gridSpan w:val="3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7E6E6" w:themeFill="background2"/>
            <w:tcMar>
              <w:top w:w="45" w:type="dxa"/>
              <w:left w:w="60" w:type="dxa"/>
              <w:right w:w="30" w:type="dxa"/>
            </w:tcMar>
          </w:tcPr>
          <w:p w14:paraId="3A65E289" w14:textId="77777777" w:rsidR="00A73BCA" w:rsidRPr="00110C5B" w:rsidRDefault="00A73BCA" w:rsidP="00A73BCA">
            <w:pPr>
              <w:ind w:right="-270"/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Data de emissão: ___/___/___   Data de vigência: ___/___/___ a ___/___/___    Próxima revisão: ___/___/___</w:t>
            </w:r>
          </w:p>
          <w:p w14:paraId="71B06A73" w14:textId="77777777" w:rsidR="00A73BCA" w:rsidRPr="00110C5B" w:rsidRDefault="00A73BCA" w:rsidP="00A73BCA">
            <w:pPr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Código: ________________</w:t>
            </w:r>
          </w:p>
        </w:tc>
      </w:tr>
    </w:tbl>
    <w:p w14:paraId="49E8BBE2" w14:textId="77777777" w:rsidR="00A73BCA" w:rsidRDefault="00A73BCA" w:rsidP="00A73BCA">
      <w:pPr>
        <w:spacing w:line="360" w:lineRule="auto"/>
        <w:jc w:val="both"/>
        <w:rPr>
          <w:rFonts w:eastAsiaTheme="minorEastAsia"/>
          <w:b/>
          <w:bCs/>
        </w:rPr>
      </w:pPr>
    </w:p>
    <w:p w14:paraId="490089FB" w14:textId="77777777" w:rsidR="00A73BCA" w:rsidRPr="00110C5B" w:rsidRDefault="00A73BCA" w:rsidP="00A73BCA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Objetivos: </w:t>
      </w:r>
    </w:p>
    <w:p w14:paraId="34BA3668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0536E1EA">
        <w:rPr>
          <w:rFonts w:eastAsiaTheme="minorEastAsia"/>
        </w:rPr>
        <w:t xml:space="preserve">Padronizar e determinar regras para a elaboração de Procedimento Operacional Padrão (POP) com relação </w:t>
      </w:r>
      <w:r>
        <w:rPr>
          <w:rFonts w:eastAsiaTheme="minorEastAsia"/>
        </w:rPr>
        <w:t>à</w:t>
      </w:r>
      <w:r w:rsidRPr="0536E1EA">
        <w:rPr>
          <w:rFonts w:eastAsiaTheme="minorEastAsia"/>
        </w:rPr>
        <w:t xml:space="preserve"> execução das ações para os serviços de saúde, esclarecendo dúvidas e </w:t>
      </w:r>
      <w:r>
        <w:rPr>
          <w:rFonts w:eastAsiaTheme="minorEastAsia"/>
        </w:rPr>
        <w:t xml:space="preserve">garantindo a padronização e eficiência na criação e implementação de processos nos serviços de saúde. </w:t>
      </w:r>
    </w:p>
    <w:p w14:paraId="66C5F903" w14:textId="77777777" w:rsidR="00A73BCA" w:rsidRPr="00110C5B" w:rsidRDefault="00A73BCA" w:rsidP="00A73BCA">
      <w:pPr>
        <w:spacing w:line="360" w:lineRule="auto"/>
        <w:jc w:val="both"/>
        <w:rPr>
          <w:rFonts w:eastAsiaTheme="minorEastAsia"/>
        </w:rPr>
      </w:pPr>
      <w:r w:rsidRPr="341A6106">
        <w:rPr>
          <w:rFonts w:eastAsiaTheme="minorEastAsia"/>
        </w:rPr>
        <w:t xml:space="preserve">Estimular a melhoria na qualidade da assistência, nos processos de trabalho e resultados. Descrever os passos a serem seguidos para realizar uma atividade operacional para garantir uniformidade e previsibilidade nos resultados, buscando índices de qualidade. </w:t>
      </w:r>
    </w:p>
    <w:p w14:paraId="53EEE1FF" w14:textId="77777777" w:rsidR="00A73BCA" w:rsidRPr="00110C5B" w:rsidRDefault="00A73BCA" w:rsidP="00A73BCA">
      <w:pPr>
        <w:spacing w:line="360" w:lineRule="auto"/>
        <w:jc w:val="both"/>
        <w:rPr>
          <w:rFonts w:eastAsiaTheme="minorEastAsia"/>
        </w:rPr>
      </w:pPr>
    </w:p>
    <w:p w14:paraId="0E60E1C9" w14:textId="77777777" w:rsidR="00A73BCA" w:rsidRPr="00110C5B" w:rsidRDefault="00A73BCA" w:rsidP="00A73BCA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Definições: </w:t>
      </w:r>
    </w:p>
    <w:p w14:paraId="35C28FF2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0536E1EA">
        <w:rPr>
          <w:rFonts w:eastAsiaTheme="minorEastAsia"/>
        </w:rPr>
        <w:t xml:space="preserve">O POP é uma estratégia para minimizar </w:t>
      </w:r>
      <w:r>
        <w:rPr>
          <w:rFonts w:eastAsiaTheme="minorEastAsia"/>
        </w:rPr>
        <w:t>a variabilidade</w:t>
      </w:r>
      <w:r w:rsidRPr="0536E1EA">
        <w:rPr>
          <w:rFonts w:eastAsiaTheme="minorEastAsia"/>
        </w:rPr>
        <w:t xml:space="preserve"> de execução, a fim de garantir a segurança do paciente, a padronização das atividades e a conformidade com as regulamentações vigentes. Além disso, melhora a comunicação entre a equipe e assegura a qualidade dos serviços prestados. </w:t>
      </w:r>
    </w:p>
    <w:p w14:paraId="04190C09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37D5292D">
        <w:rPr>
          <w:rFonts w:eastAsiaTheme="minorEastAsia"/>
        </w:rPr>
        <w:t xml:space="preserve">É importante durante a elaboração de um POP deixar claro qual a finalidade do procedimento, sendo breve e direto, evidenciando o propósito principal, relacionado à melhoria da qualidade dos serviços prestados; bem como a segurança do paciente, do profissional e do ambiente. </w:t>
      </w:r>
    </w:p>
    <w:p w14:paraId="4FEF75EF" w14:textId="77777777" w:rsidR="00A73BCA" w:rsidRPr="00D473EF" w:rsidRDefault="00A73BCA" w:rsidP="00A73BCA">
      <w:pPr>
        <w:spacing w:line="360" w:lineRule="auto"/>
        <w:jc w:val="both"/>
        <w:rPr>
          <w:rFonts w:eastAsiaTheme="minorEastAsia"/>
        </w:rPr>
      </w:pPr>
    </w:p>
    <w:p w14:paraId="308C224C" w14:textId="77777777" w:rsidR="00A73BCA" w:rsidRPr="00084681" w:rsidRDefault="00A73BCA" w:rsidP="00A73BCA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b/>
          <w:bCs/>
          <w:color w:val="auto"/>
          <w:sz w:val="22"/>
        </w:rPr>
        <w:t>Responsabilidades: </w:t>
      </w:r>
    </w:p>
    <w:p w14:paraId="0B0C9A99" w14:textId="77777777" w:rsidR="00A73BCA" w:rsidRDefault="00A73BCA" w:rsidP="00A73BCA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0536E1EA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Núcleo Municipal de Segurança do Paciente </w:t>
      </w:r>
    </w:p>
    <w:p w14:paraId="7D93A304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07FF7ADC">
        <w:rPr>
          <w:rFonts w:eastAsiaTheme="minorEastAsia"/>
        </w:rPr>
        <w:t xml:space="preserve">Orientar quanto </w:t>
      </w:r>
      <w:r>
        <w:rPr>
          <w:rFonts w:eastAsiaTheme="minorEastAsia"/>
        </w:rPr>
        <w:t>à</w:t>
      </w:r>
      <w:r w:rsidRPr="07FF7ADC">
        <w:rPr>
          <w:rFonts w:eastAsiaTheme="minorEastAsia"/>
        </w:rPr>
        <w:t xml:space="preserve"> elaboração do POP</w:t>
      </w:r>
      <w:r>
        <w:rPr>
          <w:rFonts w:eastAsiaTheme="minorEastAsia"/>
        </w:rPr>
        <w:t>.</w:t>
      </w:r>
    </w:p>
    <w:p w14:paraId="23E1BC94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37D5292D">
        <w:rPr>
          <w:rFonts w:eastAsiaTheme="minorEastAsia"/>
        </w:rPr>
        <w:t>Avaliar e aprovar, juntamente com os serviços/setores, os documentos sob sua responsabilidade</w:t>
      </w:r>
      <w:r>
        <w:rPr>
          <w:rFonts w:eastAsiaTheme="minorEastAsia"/>
        </w:rPr>
        <w:t>.</w:t>
      </w:r>
    </w:p>
    <w:p w14:paraId="260C3170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37D5292D">
        <w:rPr>
          <w:rFonts w:eastAsiaTheme="minorEastAsia"/>
        </w:rPr>
        <w:t>Responsabilizar-se pelo conteúdo dos documentos gerados</w:t>
      </w:r>
      <w:r>
        <w:rPr>
          <w:rFonts w:eastAsiaTheme="minorEastAsia"/>
        </w:rPr>
        <w:t>.</w:t>
      </w:r>
    </w:p>
    <w:p w14:paraId="3CD16DF4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07FF7ADC">
        <w:rPr>
          <w:rFonts w:eastAsiaTheme="minorEastAsia"/>
        </w:rPr>
        <w:t>Promover a publicação dos documentos e a atualização deles em canal de comunicação</w:t>
      </w:r>
      <w:r>
        <w:rPr>
          <w:rFonts w:eastAsiaTheme="minorEastAsia"/>
        </w:rPr>
        <w:t>.</w:t>
      </w:r>
    </w:p>
    <w:p w14:paraId="1D85F2F5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07FF7ADC">
        <w:rPr>
          <w:rFonts w:eastAsiaTheme="minorEastAsia"/>
        </w:rPr>
        <w:lastRenderedPageBreak/>
        <w:t>Garantir o treinamento das referências e dos líderes de qualidade dos serviços para multiplicar em suas áreas de atuação</w:t>
      </w:r>
      <w:r>
        <w:rPr>
          <w:rFonts w:eastAsiaTheme="minorEastAsia"/>
        </w:rPr>
        <w:t>.</w:t>
      </w:r>
      <w:r w:rsidRPr="07FF7ADC">
        <w:rPr>
          <w:rFonts w:eastAsiaTheme="minorEastAsia"/>
        </w:rPr>
        <w:t xml:space="preserve"> </w:t>
      </w:r>
    </w:p>
    <w:p w14:paraId="36C6517C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37D5292D">
        <w:rPr>
          <w:rFonts w:eastAsiaTheme="minorEastAsia"/>
        </w:rPr>
        <w:t xml:space="preserve">Disponibilizar modelos de documentos atualizados e incentivar a padronização. </w:t>
      </w:r>
    </w:p>
    <w:p w14:paraId="7130C987" w14:textId="77777777" w:rsidR="00A73BCA" w:rsidRPr="00084681" w:rsidRDefault="00A73BCA" w:rsidP="00A73BCA">
      <w:pPr>
        <w:spacing w:line="360" w:lineRule="auto"/>
        <w:jc w:val="both"/>
        <w:rPr>
          <w:rFonts w:eastAsiaTheme="minorEastAsia"/>
        </w:rPr>
      </w:pPr>
      <w:r w:rsidRPr="37D5292D">
        <w:rPr>
          <w:rFonts w:eastAsiaTheme="minorEastAsia"/>
        </w:rPr>
        <w:t> </w:t>
      </w:r>
    </w:p>
    <w:p w14:paraId="77B024D2" w14:textId="77777777" w:rsidR="00A73BCA" w:rsidRPr="00084681" w:rsidRDefault="00A73BCA" w:rsidP="00A73BCA">
      <w:pPr>
        <w:pStyle w:val="PargrafodaLista"/>
        <w:numPr>
          <w:ilvl w:val="1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7012E8F7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Área/Serviço da gestão municipal </w:t>
      </w:r>
    </w:p>
    <w:p w14:paraId="3B8171F8" w14:textId="77777777" w:rsidR="00A73BCA" w:rsidRDefault="00A73BCA" w:rsidP="00A73BC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color w:val="auto"/>
          <w:sz w:val="22"/>
        </w:rPr>
        <w:t>Auxiliar na elaboração ou na atualização dos documentos da área sob sua responsabilidade</w:t>
      </w:r>
      <w:r>
        <w:rPr>
          <w:rFonts w:asciiTheme="minorHAnsi" w:eastAsiaTheme="minorEastAsia" w:hAnsiTheme="minorHAnsi" w:cstheme="minorBidi"/>
          <w:color w:val="auto"/>
          <w:sz w:val="22"/>
        </w:rPr>
        <w:t>,</w:t>
      </w:r>
      <w:r w:rsidRPr="37D5292D">
        <w:rPr>
          <w:rFonts w:asciiTheme="minorHAnsi" w:eastAsiaTheme="minorEastAsia" w:hAnsiTheme="minorHAnsi" w:cstheme="minorBidi"/>
          <w:color w:val="auto"/>
          <w:sz w:val="22"/>
        </w:rPr>
        <w:t xml:space="preserve"> como procedimentos, rotinas, protocolos, entre outros, juntamente com o setor de gestão (de acordo com as regulamentações vigentes e normas institucionais)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  <w:r w:rsidRPr="37D5292D">
        <w:rPr>
          <w:rFonts w:asciiTheme="minorHAnsi" w:eastAsiaTheme="minorEastAsia" w:hAnsiTheme="minorHAnsi" w:cstheme="minorBidi"/>
          <w:color w:val="auto"/>
          <w:sz w:val="22"/>
        </w:rPr>
        <w:t xml:space="preserve"> </w:t>
      </w:r>
    </w:p>
    <w:p w14:paraId="6FFDFD4D" w14:textId="77777777" w:rsidR="00A73BCA" w:rsidRDefault="00A73BCA" w:rsidP="00A73BC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color w:val="auto"/>
          <w:sz w:val="22"/>
        </w:rPr>
        <w:t xml:space="preserve">Promover a divulgação dos </w:t>
      </w:r>
      <w:proofErr w:type="spellStart"/>
      <w:r w:rsidRPr="37D5292D">
        <w:rPr>
          <w:rFonts w:asciiTheme="minorHAnsi" w:eastAsiaTheme="minorEastAsia" w:hAnsiTheme="minorHAnsi" w:cstheme="minorBidi"/>
          <w:color w:val="auto"/>
          <w:sz w:val="22"/>
        </w:rPr>
        <w:t>POPs</w:t>
      </w:r>
      <w:proofErr w:type="spellEnd"/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DEB5460" w14:textId="77777777" w:rsidR="00A73BCA" w:rsidRDefault="00A73BCA" w:rsidP="00A73BC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color w:val="auto"/>
          <w:sz w:val="22"/>
        </w:rPr>
        <w:t>Realizar treinamentos dos profissionais dentro do serviço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4810EC2C" w14:textId="77777777" w:rsidR="00A73BCA" w:rsidRDefault="00A73BCA" w:rsidP="00A73BC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Monitorar as atividades dos </w:t>
      </w:r>
      <w:proofErr w:type="spellStart"/>
      <w:r w:rsidRPr="7012E8F7">
        <w:rPr>
          <w:rFonts w:asciiTheme="minorHAnsi" w:eastAsiaTheme="minorEastAsia" w:hAnsiTheme="minorHAnsi" w:cstheme="minorBidi"/>
          <w:color w:val="auto"/>
          <w:sz w:val="22"/>
        </w:rPr>
        <w:t>POPs</w:t>
      </w:r>
      <w:proofErr w:type="spellEnd"/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 no serviço nas áreas relacionadas ao setor. </w:t>
      </w:r>
    </w:p>
    <w:p w14:paraId="4C413338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7C56C002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7012E8F7">
        <w:rPr>
          <w:rFonts w:eastAsiaTheme="minorEastAsia"/>
          <w:b/>
          <w:bCs/>
        </w:rPr>
        <w:t>3.3. Time de segurança no serviço de saúde</w:t>
      </w:r>
      <w:r w:rsidRPr="7012E8F7">
        <w:rPr>
          <w:rFonts w:eastAsiaTheme="minorEastAsia"/>
        </w:rPr>
        <w:t xml:space="preserve"> </w:t>
      </w:r>
    </w:p>
    <w:p w14:paraId="271116AC" w14:textId="77777777" w:rsidR="00A73BCA" w:rsidRDefault="00A73BCA" w:rsidP="00A73BCA">
      <w:pPr>
        <w:pStyle w:val="PargrafodaLista"/>
        <w:numPr>
          <w:ilvl w:val="0"/>
          <w:numId w:val="1"/>
        </w:numPr>
        <w:spacing w:line="360" w:lineRule="auto"/>
        <w:ind w:left="463"/>
        <w:jc w:val="both"/>
        <w:rPr>
          <w:sz w:val="22"/>
        </w:rPr>
      </w:pPr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Apoiar na promoção e divulgação dos </w:t>
      </w:r>
      <w:proofErr w:type="spellStart"/>
      <w:r w:rsidRPr="7012E8F7">
        <w:rPr>
          <w:rFonts w:asciiTheme="minorHAnsi" w:eastAsiaTheme="minorEastAsia" w:hAnsiTheme="minorHAnsi" w:cstheme="minorBidi"/>
          <w:color w:val="auto"/>
          <w:sz w:val="22"/>
        </w:rPr>
        <w:t>POPs</w:t>
      </w:r>
      <w:proofErr w:type="spellEnd"/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 na unidade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559F8765" w14:textId="77777777" w:rsidR="00A73BCA" w:rsidRDefault="00A73BCA" w:rsidP="00A73BCA">
      <w:pPr>
        <w:pStyle w:val="PargrafodaLista"/>
        <w:numPr>
          <w:ilvl w:val="0"/>
          <w:numId w:val="1"/>
        </w:numPr>
        <w:spacing w:line="360" w:lineRule="auto"/>
        <w:ind w:left="463"/>
        <w:jc w:val="both"/>
        <w:rPr>
          <w:sz w:val="22"/>
        </w:rPr>
      </w:pPr>
      <w:r w:rsidRPr="7012E8F7">
        <w:rPr>
          <w:sz w:val="22"/>
        </w:rPr>
        <w:t>Apoiar na realização de treinamentos dos profissionais dentro do serviço</w:t>
      </w:r>
      <w:r>
        <w:rPr>
          <w:sz w:val="22"/>
        </w:rPr>
        <w:t>.</w:t>
      </w:r>
    </w:p>
    <w:p w14:paraId="641A0F65" w14:textId="77777777" w:rsidR="00A73BCA" w:rsidRDefault="00A73BCA" w:rsidP="00A73BCA">
      <w:pPr>
        <w:pStyle w:val="PargrafodaLista"/>
        <w:numPr>
          <w:ilvl w:val="0"/>
          <w:numId w:val="1"/>
        </w:numPr>
        <w:spacing w:line="360" w:lineRule="auto"/>
        <w:ind w:left="463"/>
        <w:jc w:val="both"/>
        <w:rPr>
          <w:sz w:val="22"/>
        </w:rPr>
      </w:pPr>
      <w:r w:rsidRPr="7012E8F7">
        <w:rPr>
          <w:sz w:val="22"/>
        </w:rPr>
        <w:t xml:space="preserve">Monitorar a implantação e implementação das atividades dos </w:t>
      </w:r>
      <w:proofErr w:type="spellStart"/>
      <w:r w:rsidRPr="7012E8F7">
        <w:rPr>
          <w:sz w:val="22"/>
        </w:rPr>
        <w:t>POPs</w:t>
      </w:r>
      <w:proofErr w:type="spellEnd"/>
      <w:r w:rsidRPr="7012E8F7">
        <w:rPr>
          <w:sz w:val="22"/>
        </w:rPr>
        <w:t xml:space="preserve"> na unidade. </w:t>
      </w:r>
    </w:p>
    <w:p w14:paraId="56CD907F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272D4D2D" w14:textId="77777777" w:rsidR="00A73BCA" w:rsidRDefault="00A73BCA" w:rsidP="00A73BCA">
      <w:pPr>
        <w:pStyle w:val="PargrafodaLista"/>
        <w:numPr>
          <w:ilvl w:val="0"/>
          <w:numId w:val="8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37D5292D">
        <w:rPr>
          <w:rStyle w:val="normaltextrun"/>
          <w:rFonts w:asciiTheme="minorHAnsi" w:eastAsiaTheme="minorEastAsia" w:hAnsiTheme="minorHAnsi" w:cstheme="minorBidi"/>
          <w:b/>
          <w:bCs/>
          <w:color w:val="auto"/>
          <w:sz w:val="22"/>
          <w:shd w:val="clear" w:color="auto" w:fill="FFFFFF"/>
        </w:rPr>
        <w:t>Principais atividades:</w:t>
      </w:r>
    </w:p>
    <w:p w14:paraId="0FF6868D" w14:textId="77777777" w:rsidR="00A73BCA" w:rsidRDefault="00A73BCA" w:rsidP="00A73BCA">
      <w:pPr>
        <w:spacing w:line="360" w:lineRule="auto"/>
        <w:jc w:val="both"/>
        <w:rPr>
          <w:rStyle w:val="eop"/>
          <w:rFonts w:eastAsiaTheme="minorEastAsia"/>
          <w:b/>
          <w:bCs/>
          <w:shd w:val="clear" w:color="auto" w:fill="FFFFFF"/>
        </w:rPr>
      </w:pPr>
      <w:r w:rsidRPr="0034325F">
        <w:rPr>
          <w:rStyle w:val="eop"/>
          <w:rFonts w:eastAsiaTheme="minorEastAsia"/>
          <w:b/>
          <w:bCs/>
          <w:shd w:val="clear" w:color="auto" w:fill="FFFFFF"/>
        </w:rPr>
        <w:t xml:space="preserve">4.1. Orientações para elaboração </w:t>
      </w:r>
    </w:p>
    <w:p w14:paraId="7F948278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536E1EA">
        <w:rPr>
          <w:rStyle w:val="eop"/>
          <w:rFonts w:asciiTheme="minorHAnsi" w:eastAsiaTheme="minorEastAsia" w:hAnsiTheme="minorHAnsi" w:cstheme="minorBidi"/>
          <w:color w:val="auto"/>
          <w:sz w:val="22"/>
        </w:rPr>
        <w:t>Reunir o grupo de trabalho (</w:t>
      </w:r>
      <w:r w:rsidRPr="005647D7">
        <w:rPr>
          <w:rStyle w:val="eop"/>
          <w:rFonts w:asciiTheme="minorHAnsi" w:eastAsiaTheme="minorEastAsia" w:hAnsiTheme="minorHAnsi" w:cstheme="minorBidi"/>
          <w:color w:val="auto"/>
          <w:sz w:val="22"/>
        </w:rPr>
        <w:t>profissionais, técnicos da gestão</w:t>
      </w:r>
      <w:r w:rsidRPr="005647D7">
        <w:rPr>
          <w:sz w:val="22"/>
        </w:rPr>
        <w:t>)</w:t>
      </w:r>
      <w:r w:rsidRPr="005647D7">
        <w:rPr>
          <w:rStyle w:val="eop"/>
          <w:rFonts w:asciiTheme="minorHAnsi" w:eastAsiaTheme="minorEastAsia" w:hAnsiTheme="minorHAnsi" w:cstheme="minorBidi"/>
          <w:color w:val="auto"/>
          <w:sz w:val="22"/>
        </w:rPr>
        <w:t xml:space="preserve"> para pesquisa e discussão</w:t>
      </w:r>
      <w:r w:rsidRPr="0536E1EA">
        <w:rPr>
          <w:rStyle w:val="eop"/>
          <w:rFonts w:asciiTheme="minorHAnsi" w:eastAsiaTheme="minorEastAsia" w:hAnsiTheme="minorHAnsi" w:cstheme="minorBidi"/>
          <w:color w:val="auto"/>
          <w:sz w:val="22"/>
        </w:rPr>
        <w:t xml:space="preserve"> sobre a atividade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>.</w:t>
      </w:r>
    </w:p>
    <w:p w14:paraId="7F5E3F15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37D5292D">
        <w:rPr>
          <w:rStyle w:val="eop"/>
          <w:rFonts w:asciiTheme="minorHAnsi" w:eastAsiaTheme="minorEastAsia" w:hAnsiTheme="minorHAnsi" w:cstheme="minorBidi"/>
          <w:color w:val="auto"/>
          <w:sz w:val="22"/>
        </w:rPr>
        <w:t>Definir os responsáveis pela elaboração do documento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>.</w:t>
      </w:r>
    </w:p>
    <w:p w14:paraId="5DA714D1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7FF7ADC">
        <w:rPr>
          <w:rStyle w:val="eop"/>
          <w:rFonts w:asciiTheme="minorHAnsi" w:eastAsiaTheme="minorEastAsia" w:hAnsiTheme="minorHAnsi" w:cstheme="minorBidi"/>
          <w:color w:val="auto"/>
          <w:sz w:val="22"/>
        </w:rPr>
        <w:t>Estabelecer o objetivo do documento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>.</w:t>
      </w:r>
    </w:p>
    <w:p w14:paraId="6DD6906E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7FF7ADC">
        <w:rPr>
          <w:rStyle w:val="eop"/>
          <w:rFonts w:asciiTheme="minorHAnsi" w:eastAsiaTheme="minorEastAsia" w:hAnsiTheme="minorHAnsi" w:cstheme="minorBidi"/>
          <w:color w:val="auto"/>
          <w:sz w:val="22"/>
        </w:rPr>
        <w:t>Descrever o passo a passo das atividades envolvidas no procedimento em uma ordem lógica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>.</w:t>
      </w:r>
    </w:p>
    <w:p w14:paraId="5B6FCB7D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 xml:space="preserve">Escrever </w:t>
      </w:r>
      <w:r w:rsidRPr="07FF7ADC">
        <w:rPr>
          <w:rStyle w:val="eop"/>
          <w:rFonts w:asciiTheme="minorHAnsi" w:eastAsiaTheme="minorEastAsia" w:hAnsiTheme="minorHAnsi" w:cstheme="minorBidi"/>
          <w:color w:val="auto"/>
          <w:sz w:val="22"/>
        </w:rPr>
        <w:t>o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 xml:space="preserve"> POP, conforme abaixo:</w:t>
      </w:r>
    </w:p>
    <w:p w14:paraId="6ADE5A3E" w14:textId="77777777" w:rsidR="00A73BCA" w:rsidRPr="000732F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00732FA">
        <w:rPr>
          <w:rFonts w:asciiTheme="minorHAnsi" w:eastAsiaTheme="minorEastAsia" w:hAnsiTheme="minorHAnsi" w:cstheme="minorBidi"/>
          <w:color w:val="auto"/>
          <w:sz w:val="22"/>
        </w:rPr>
        <w:t>Atividade/Objetivo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6F38E293" w14:textId="77777777" w:rsidR="00A73BCA" w:rsidRPr="00D12A44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Executantes: p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rofissionais envolvidos e sua abrangência (setor)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4590A86" w14:textId="77777777" w:rsidR="00A73BCA" w:rsidRDefault="00A73BCA" w:rsidP="00A73BCA">
      <w:pPr>
        <w:spacing w:line="360" w:lineRule="auto"/>
        <w:jc w:val="both"/>
        <w:rPr>
          <w:rFonts w:eastAsiaTheme="minorEastAsia"/>
          <w:shd w:val="clear" w:color="auto" w:fill="FFFFFF"/>
        </w:rPr>
      </w:pPr>
    </w:p>
    <w:p w14:paraId="6A8FD831" w14:textId="77777777" w:rsidR="00A73BCA" w:rsidRPr="001A6759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lastRenderedPageBreak/>
        <w:t>M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ateriais necessários: citar todos os materiais imprescindíveis para a execução do procedimento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2B65C6F0" w14:textId="77777777" w:rsidR="00A73BCA" w:rsidRPr="001A6759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01A6759">
        <w:rPr>
          <w:rFonts w:asciiTheme="minorHAnsi" w:eastAsiaTheme="minorEastAsia" w:hAnsiTheme="minorHAnsi" w:cstheme="minorBidi"/>
          <w:color w:val="auto"/>
          <w:sz w:val="22"/>
        </w:rPr>
        <w:t>Principais atividades (pode conter um fluxograma): descr</w:t>
      </w:r>
      <w:r>
        <w:rPr>
          <w:rFonts w:asciiTheme="minorHAnsi" w:eastAsiaTheme="minorEastAsia" w:hAnsiTheme="minorHAnsi" w:cstheme="minorBidi"/>
          <w:color w:val="auto"/>
          <w:sz w:val="22"/>
        </w:rPr>
        <w:t>iç</w:t>
      </w:r>
      <w:r w:rsidRPr="001A6759">
        <w:rPr>
          <w:rFonts w:asciiTheme="minorHAnsi" w:eastAsiaTheme="minorEastAsia" w:hAnsiTheme="minorHAnsi" w:cstheme="minorBidi"/>
          <w:color w:val="auto"/>
          <w:sz w:val="22"/>
        </w:rPr>
        <w:t>ão do procedimento (passo a passo)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A8DB7AE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37D5292D">
        <w:rPr>
          <w:rFonts w:asciiTheme="minorHAnsi" w:eastAsiaTheme="minorEastAsia" w:hAnsiTheme="minorHAnsi" w:cstheme="minorBidi"/>
          <w:color w:val="auto"/>
          <w:sz w:val="22"/>
        </w:rPr>
        <w:t>Observações/orientações: colocar esse tópico quando existir informação específica do POP que está confeccionando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29CC8DE4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7F973A97">
        <w:rPr>
          <w:rFonts w:asciiTheme="minorHAnsi" w:eastAsiaTheme="minorEastAsia" w:hAnsiTheme="minorHAnsi" w:cstheme="minorBidi"/>
          <w:color w:val="auto"/>
          <w:sz w:val="22"/>
        </w:rPr>
        <w:t>Periodicidade de treinamento: determinar a periodicidade de treinamento e o público-alvo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276C2B16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7F973A97">
        <w:rPr>
          <w:rFonts w:asciiTheme="minorHAnsi" w:eastAsiaTheme="minorEastAsia" w:hAnsiTheme="minorHAnsi" w:cstheme="minorBidi"/>
          <w:color w:val="auto"/>
          <w:sz w:val="22"/>
        </w:rPr>
        <w:t>Anexos e documentos relacionados: quando houver um anexo ou impresso relacionado ao POP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BBDBADD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7F973A97">
        <w:rPr>
          <w:rFonts w:asciiTheme="minorHAnsi" w:eastAsiaTheme="minorEastAsia" w:hAnsiTheme="minorHAnsi" w:cstheme="minorBidi"/>
          <w:color w:val="auto"/>
          <w:sz w:val="22"/>
        </w:rPr>
        <w:t>Indicadores: índices para avaliar a performance dos procedimentos e monitoramento de resultados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38B6A240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R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efer</w:t>
      </w:r>
      <w:r>
        <w:rPr>
          <w:rFonts w:asciiTheme="minorHAnsi" w:eastAsiaTheme="minorEastAsia" w:hAnsiTheme="minorHAnsi" w:cstheme="minorBidi"/>
          <w:color w:val="auto"/>
          <w:sz w:val="22"/>
        </w:rPr>
        <w:t>ê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ncias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 bibliográficas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: de acordo com as regulamentações vigentes e normas institucionais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517B55BA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0394B0AB" w14:textId="77777777" w:rsidR="00A73BCA" w:rsidRPr="002E5345" w:rsidRDefault="00A73BCA" w:rsidP="00A73BCA">
      <w:pPr>
        <w:pStyle w:val="PargrafodaLista"/>
        <w:numPr>
          <w:ilvl w:val="1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002E5345">
        <w:rPr>
          <w:rFonts w:asciiTheme="minorHAnsi" w:eastAsiaTheme="minorEastAsia" w:hAnsiTheme="minorHAnsi" w:cstheme="minorBidi"/>
          <w:b/>
          <w:bCs/>
          <w:color w:val="auto"/>
          <w:sz w:val="22"/>
        </w:rPr>
        <w:t>Formatação:</w:t>
      </w:r>
    </w:p>
    <w:p w14:paraId="7A4A3967" w14:textId="77777777" w:rsidR="00A73BCA" w:rsidRPr="0051360C" w:rsidRDefault="00A73BCA" w:rsidP="00A73BCA">
      <w:pPr>
        <w:pStyle w:val="PargrafodaLista"/>
        <w:numPr>
          <w:ilvl w:val="2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0051360C">
        <w:rPr>
          <w:rFonts w:asciiTheme="minorHAnsi" w:eastAsiaTheme="minorEastAsia" w:hAnsiTheme="minorHAnsi" w:cstheme="minorBidi"/>
          <w:b/>
          <w:bCs/>
          <w:color w:val="auto"/>
          <w:sz w:val="22"/>
        </w:rPr>
        <w:t>Modelo de cabeçalho</w:t>
      </w:r>
    </w:p>
    <w:p w14:paraId="0C8927D8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0542BE">
        <w:rPr>
          <w:rFonts w:asciiTheme="minorHAnsi" w:eastAsiaTheme="minorEastAsia" w:hAnsiTheme="minorHAnsi" w:cstheme="minorBidi"/>
          <w:color w:val="auto"/>
          <w:sz w:val="22"/>
        </w:rPr>
        <w:t>O cabeçalho deve ser aplicado em tod</w:t>
      </w:r>
      <w:r>
        <w:rPr>
          <w:rFonts w:asciiTheme="minorHAnsi" w:eastAsiaTheme="minorEastAsia" w:hAnsiTheme="minorHAnsi" w:cstheme="minorBidi"/>
          <w:color w:val="auto"/>
          <w:sz w:val="22"/>
        </w:rPr>
        <w:t>o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s 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os Procedimentos 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>Operacionais Padrão (</w:t>
      </w:r>
      <w:r>
        <w:rPr>
          <w:rFonts w:asciiTheme="minorHAnsi" w:eastAsiaTheme="minorEastAsia" w:hAnsiTheme="minorHAnsi" w:cstheme="minorBidi"/>
          <w:color w:val="auto"/>
          <w:sz w:val="22"/>
        </w:rPr>
        <w:t>P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>OP) e nos outros tipos de documentos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 </w:t>
      </w:r>
    </w:p>
    <w:p w14:paraId="04CA5407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D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eve ser obedecido o formato, campos de preenchimento, formatação (letra </w:t>
      </w:r>
      <w:proofErr w:type="spellStart"/>
      <w:r>
        <w:rPr>
          <w:rFonts w:asciiTheme="minorHAnsi" w:eastAsiaTheme="minorEastAsia" w:hAnsiTheme="minorHAnsi" w:cstheme="minorBidi"/>
          <w:color w:val="auto"/>
          <w:sz w:val="22"/>
        </w:rPr>
        <w:t>Calibri</w:t>
      </w:r>
      <w:proofErr w:type="spellEnd"/>
      <w:r>
        <w:rPr>
          <w:rFonts w:asciiTheme="minorHAnsi" w:eastAsiaTheme="minorEastAsia" w:hAnsiTheme="minorHAnsi" w:cstheme="minorBidi"/>
          <w:color w:val="auto"/>
          <w:sz w:val="22"/>
        </w:rPr>
        <w:t xml:space="preserve"> Corpo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>, tamanho 1</w:t>
      </w:r>
      <w:r>
        <w:rPr>
          <w:rFonts w:asciiTheme="minorHAnsi" w:eastAsiaTheme="minorEastAsia" w:hAnsiTheme="minorHAnsi" w:cstheme="minorBidi"/>
          <w:color w:val="auto"/>
          <w:sz w:val="22"/>
        </w:rPr>
        <w:t>1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, espaçamento </w:t>
      </w:r>
      <w:r>
        <w:rPr>
          <w:rFonts w:asciiTheme="minorHAnsi" w:eastAsiaTheme="minorEastAsia" w:hAnsiTheme="minorHAnsi" w:cstheme="minorBidi"/>
          <w:color w:val="auto"/>
          <w:sz w:val="22"/>
        </w:rPr>
        <w:t>1,5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>)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610639C0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Título do documento: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 o nome do documento deverá preferencialmente ter a primeira letra maiúscula ou as palavras que merecerem destaque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46E27735" w14:textId="77777777" w:rsidR="00A73BCA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 xml:space="preserve">Elaborado por: </w:t>
      </w:r>
      <w:r w:rsidRPr="00636B4E">
        <w:rPr>
          <w:rFonts w:asciiTheme="minorHAnsi" w:eastAsiaTheme="minorEastAsia" w:hAnsiTheme="minorHAnsi" w:cstheme="minorBidi"/>
          <w:color w:val="auto"/>
          <w:sz w:val="22"/>
        </w:rPr>
        <w:t>profissional responsável pela criação do documento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903FAC7" w14:textId="77777777" w:rsidR="00A73BCA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 xml:space="preserve">Revisado por: </w:t>
      </w:r>
      <w:r w:rsidRPr="00636B4E">
        <w:rPr>
          <w:rFonts w:asciiTheme="minorHAnsi" w:eastAsiaTheme="minorEastAsia" w:hAnsiTheme="minorHAnsi" w:cstheme="minorBidi"/>
          <w:color w:val="auto"/>
          <w:sz w:val="22"/>
        </w:rPr>
        <w:t>profissional da equipe responsável pela avaliação técnica do processo descrito no documento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28B88BEC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 xml:space="preserve">Validado por: </w:t>
      </w:r>
      <w:r w:rsidRPr="00636B4E">
        <w:rPr>
          <w:rFonts w:asciiTheme="minorHAnsi" w:eastAsiaTheme="minorEastAsia" w:hAnsiTheme="minorHAnsi" w:cstheme="minorBidi"/>
          <w:color w:val="auto"/>
          <w:sz w:val="22"/>
        </w:rPr>
        <w:t>profissional responsável pelo processo descrito no documento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4ADC984D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0542BE">
        <w:rPr>
          <w:rFonts w:asciiTheme="minorHAnsi" w:eastAsiaTheme="minorEastAsia" w:hAnsiTheme="minorHAnsi" w:cstheme="minorBidi"/>
          <w:color w:val="auto"/>
          <w:sz w:val="22"/>
        </w:rPr>
        <w:t>Datas: as datas de elaboração, última revisão e próxima revisão dever</w:t>
      </w:r>
      <w:r>
        <w:rPr>
          <w:rFonts w:asciiTheme="minorHAnsi" w:eastAsiaTheme="minorEastAsia" w:hAnsiTheme="minorHAnsi" w:cstheme="minorBidi"/>
          <w:color w:val="auto"/>
          <w:sz w:val="22"/>
        </w:rPr>
        <w:t>á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 estar no formato XX/XX/XXX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X. </w:t>
      </w:r>
    </w:p>
    <w:p w14:paraId="0BCBAB53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Código: o código deverá 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criado pelo Núcleo Municipal de Segurança do Paciente. Para apoiar na criação do código, verificar o POP “Gestão de Documentos”. </w:t>
      </w:r>
    </w:p>
    <w:p w14:paraId="1F785177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65DA128D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7A06A0A2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tbl>
      <w:tblPr>
        <w:tblStyle w:val="Tabelacomgrade"/>
        <w:tblW w:w="10207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7"/>
        <w:gridCol w:w="4310"/>
        <w:gridCol w:w="3020"/>
      </w:tblGrid>
      <w:tr w:rsidR="00A73BCA" w:rsidRPr="00110C5B" w14:paraId="7824D65B" w14:textId="77777777" w:rsidTr="00A630DB">
        <w:trPr>
          <w:trHeight w:val="779"/>
        </w:trPr>
        <w:tc>
          <w:tcPr>
            <w:tcW w:w="28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27DC1CD6" w14:textId="77777777" w:rsidR="00A73BCA" w:rsidRPr="00110C5B" w:rsidRDefault="00A73BCA" w:rsidP="00A630DB">
            <w:pPr>
              <w:jc w:val="center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lastRenderedPageBreak/>
              <w:t>LOGO</w:t>
            </w:r>
          </w:p>
        </w:tc>
        <w:tc>
          <w:tcPr>
            <w:tcW w:w="43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424AFE68" w14:textId="77777777" w:rsidR="00A73BCA" w:rsidRPr="00110C5B" w:rsidRDefault="00A73BCA" w:rsidP="00A630DB">
            <w:pPr>
              <w:pStyle w:val="Ttulo1"/>
              <w:jc w:val="center"/>
            </w:pPr>
            <w:r w:rsidRPr="031DFEFD">
              <w:rPr>
                <w:rFonts w:asciiTheme="minorHAnsi" w:hAnsiTheme="minorHAnsi" w:cstheme="minorBidi"/>
                <w:color w:val="FFFFFF" w:themeColor="background1"/>
                <w:sz w:val="22"/>
              </w:rPr>
              <w:t>Elaboração de Procedimento Operacional Padrão (POP)</w:t>
            </w:r>
          </w:p>
        </w:tc>
        <w:tc>
          <w:tcPr>
            <w:tcW w:w="302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</w:tcPr>
          <w:p w14:paraId="520EAC41" w14:textId="77777777" w:rsidR="00A73BCA" w:rsidRPr="00110C5B" w:rsidRDefault="00A73BCA" w:rsidP="00A630DB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Elaborado por: </w:t>
            </w:r>
          </w:p>
          <w:p w14:paraId="17F3169A" w14:textId="77777777" w:rsidR="00A73BCA" w:rsidRPr="00110C5B" w:rsidRDefault="00A73BCA" w:rsidP="00A630DB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Revisado por: </w:t>
            </w:r>
          </w:p>
          <w:p w14:paraId="63B6D561" w14:textId="77777777" w:rsidR="00A73BCA" w:rsidRPr="00110C5B" w:rsidRDefault="00A73BCA" w:rsidP="00A630DB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Validado por:</w:t>
            </w:r>
          </w:p>
        </w:tc>
      </w:tr>
      <w:tr w:rsidR="00A73BCA" w:rsidRPr="00110C5B" w14:paraId="1952E136" w14:textId="77777777" w:rsidTr="00A630DB">
        <w:trPr>
          <w:trHeight w:val="258"/>
        </w:trPr>
        <w:tc>
          <w:tcPr>
            <w:tcW w:w="10207" w:type="dxa"/>
            <w:gridSpan w:val="3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7E6E6" w:themeFill="background2"/>
            <w:tcMar>
              <w:top w:w="45" w:type="dxa"/>
              <w:left w:w="60" w:type="dxa"/>
              <w:right w:w="30" w:type="dxa"/>
            </w:tcMar>
          </w:tcPr>
          <w:p w14:paraId="38406562" w14:textId="77777777" w:rsidR="00A73BCA" w:rsidRPr="00110C5B" w:rsidRDefault="00A73BCA" w:rsidP="00A630DB">
            <w:pPr>
              <w:ind w:right="-270"/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Data de emissão: ___/___/___   Data de vigência: ___/___/___ a ___/___/___    Próxima revisão: ___/___/___</w:t>
            </w:r>
          </w:p>
          <w:p w14:paraId="197E320D" w14:textId="77777777" w:rsidR="00A73BCA" w:rsidRPr="00110C5B" w:rsidRDefault="00A73BCA" w:rsidP="00A630DB">
            <w:pPr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Código: ________________</w:t>
            </w:r>
          </w:p>
        </w:tc>
      </w:tr>
    </w:tbl>
    <w:p w14:paraId="1B9688D8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790C9118" w14:textId="77777777" w:rsidR="00A73BCA" w:rsidRPr="00F20FB0" w:rsidRDefault="00A73BCA" w:rsidP="00A73BCA">
      <w:pPr>
        <w:spacing w:line="360" w:lineRule="auto"/>
        <w:jc w:val="both"/>
        <w:rPr>
          <w:rFonts w:eastAsiaTheme="minorEastAsia"/>
          <w:b/>
          <w:bCs/>
        </w:rPr>
      </w:pPr>
      <w:r w:rsidRPr="00F20FB0">
        <w:rPr>
          <w:rFonts w:eastAsiaTheme="minorEastAsia"/>
          <w:b/>
          <w:bCs/>
        </w:rPr>
        <w:t>4.2.2. Corpo do documento</w:t>
      </w:r>
    </w:p>
    <w:p w14:paraId="7227429F" w14:textId="77777777" w:rsidR="00A73BCA" w:rsidRPr="00F20FB0" w:rsidRDefault="00A73BCA" w:rsidP="00A73BCA">
      <w:pPr>
        <w:pStyle w:val="PargrafodaLista"/>
        <w:numPr>
          <w:ilvl w:val="0"/>
          <w:numId w:val="10"/>
        </w:numPr>
        <w:spacing w:line="360" w:lineRule="auto"/>
        <w:ind w:left="714" w:right="-17" w:hanging="357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Notas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de rodapé, lista de referências, legendas de figuras e tabelas, devem ser digitad</w:t>
      </w:r>
      <w:r>
        <w:rPr>
          <w:rFonts w:asciiTheme="minorHAnsi" w:eastAsiaTheme="minorEastAsia" w:hAnsiTheme="minorHAnsi" w:cstheme="minorBidi"/>
          <w:color w:val="auto"/>
          <w:sz w:val="22"/>
        </w:rPr>
        <w:t>a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s em fonte </w:t>
      </w:r>
      <w:proofErr w:type="spellStart"/>
      <w:r>
        <w:rPr>
          <w:rFonts w:asciiTheme="minorHAnsi" w:eastAsiaTheme="minorEastAsia" w:hAnsiTheme="minorHAnsi" w:cstheme="minorBidi"/>
          <w:color w:val="auto"/>
          <w:sz w:val="22"/>
        </w:rPr>
        <w:t>Calibri</w:t>
      </w:r>
      <w:proofErr w:type="spellEnd"/>
      <w:r>
        <w:rPr>
          <w:rFonts w:asciiTheme="minorHAnsi" w:eastAsiaTheme="minorEastAsia" w:hAnsiTheme="minorHAnsi" w:cstheme="minorBidi"/>
          <w:color w:val="auto"/>
          <w:sz w:val="22"/>
        </w:rPr>
        <w:t xml:space="preserve"> Corpo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10 e espaçamento simples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6733C62B" w14:textId="77777777" w:rsidR="00A73BCA" w:rsidRPr="00F20FB0" w:rsidRDefault="00A73BCA" w:rsidP="00A73BCA">
      <w:pPr>
        <w:pStyle w:val="PargrafodaLista"/>
        <w:numPr>
          <w:ilvl w:val="0"/>
          <w:numId w:val="10"/>
        </w:numPr>
        <w:spacing w:line="360" w:lineRule="auto"/>
        <w:ind w:left="714" w:right="-17" w:hanging="357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F20FB0">
        <w:rPr>
          <w:rFonts w:asciiTheme="minorHAnsi" w:eastAsiaTheme="minorEastAsia" w:hAnsiTheme="minorHAnsi" w:cstheme="minorBidi"/>
          <w:color w:val="auto"/>
          <w:sz w:val="22"/>
        </w:rPr>
        <w:t>O estilo de fonte deve ser regular, reservando-se o negrito para destacar partes do texto, como títulos, subtítulos, categorias, cabeçalhos, tópicos e subtópicos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48465BED" w14:textId="77777777" w:rsidR="00A73BCA" w:rsidRPr="00F20FB0" w:rsidRDefault="00A73BCA" w:rsidP="00A73BCA">
      <w:pPr>
        <w:pStyle w:val="PargrafodaLista"/>
        <w:numPr>
          <w:ilvl w:val="0"/>
          <w:numId w:val="10"/>
        </w:numPr>
        <w:spacing w:line="360" w:lineRule="auto"/>
        <w:ind w:left="714" w:right="-17" w:hanging="357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F20FB0">
        <w:rPr>
          <w:rFonts w:asciiTheme="minorHAnsi" w:eastAsiaTheme="minorEastAsia" w:hAnsiTheme="minorHAnsi" w:cstheme="minorBidi"/>
          <w:color w:val="auto"/>
          <w:sz w:val="22"/>
        </w:rPr>
        <w:t>Palavras em língua estrangeira devem ser grafadas em itálico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4E417A0C" w14:textId="77777777" w:rsidR="00A73BCA" w:rsidRPr="005411C9" w:rsidRDefault="00A73BCA" w:rsidP="00A73BCA">
      <w:pPr>
        <w:pStyle w:val="PargrafodaLista"/>
        <w:numPr>
          <w:ilvl w:val="0"/>
          <w:numId w:val="10"/>
        </w:numPr>
        <w:spacing w:line="360" w:lineRule="auto"/>
        <w:ind w:left="714" w:right="-17" w:hanging="357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Todo texto deve ser digitado com fonte </w:t>
      </w:r>
      <w:proofErr w:type="spellStart"/>
      <w:r w:rsidRPr="005411C9">
        <w:rPr>
          <w:rFonts w:asciiTheme="minorHAnsi" w:eastAsiaTheme="minorEastAsia" w:hAnsiTheme="minorHAnsi" w:cstheme="minorBidi"/>
          <w:color w:val="auto"/>
          <w:sz w:val="22"/>
        </w:rPr>
        <w:t>Calibri</w:t>
      </w:r>
      <w:proofErr w:type="spellEnd"/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Corpo, tamanho 11, com alinhamento justificado</w:t>
      </w:r>
      <w:r>
        <w:rPr>
          <w:rFonts w:asciiTheme="minorHAnsi" w:eastAsiaTheme="minorEastAsia" w:hAnsiTheme="minorHAnsi" w:cstheme="minorBidi"/>
          <w:color w:val="auto"/>
          <w:sz w:val="22"/>
        </w:rPr>
        <w:t>,</w:t>
      </w:r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podendo escolher dois formatos de espaçamentos: o espaçamento simples no texto e espaçamento entre parágrafos de 6 </w:t>
      </w:r>
      <w:proofErr w:type="spellStart"/>
      <w:r w:rsidRPr="005411C9">
        <w:rPr>
          <w:rFonts w:asciiTheme="minorHAnsi" w:eastAsiaTheme="minorEastAsia" w:hAnsiTheme="minorHAnsi" w:cstheme="minorBidi"/>
          <w:color w:val="auto"/>
          <w:sz w:val="22"/>
        </w:rPr>
        <w:t>pt</w:t>
      </w:r>
      <w:proofErr w:type="spellEnd"/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antes e 0 </w:t>
      </w:r>
      <w:proofErr w:type="spellStart"/>
      <w:r w:rsidRPr="005411C9">
        <w:rPr>
          <w:rFonts w:asciiTheme="minorHAnsi" w:eastAsiaTheme="minorEastAsia" w:hAnsiTheme="minorHAnsi" w:cstheme="minorBidi"/>
          <w:color w:val="auto"/>
          <w:sz w:val="22"/>
        </w:rPr>
        <w:t>pt</w:t>
      </w:r>
      <w:proofErr w:type="spellEnd"/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depois ou o espaçamento de 1,5 entre linhas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40F40E3A" w14:textId="77777777" w:rsidR="00A73BCA" w:rsidRPr="00F20FB0" w:rsidRDefault="00A73BCA" w:rsidP="00A73BCA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F20FB0">
        <w:rPr>
          <w:rFonts w:asciiTheme="minorHAnsi" w:eastAsiaTheme="minorEastAsia" w:hAnsiTheme="minorHAnsi" w:cstheme="minorBidi"/>
          <w:color w:val="auto"/>
          <w:sz w:val="22"/>
        </w:rPr>
        <w:t>Os títulos e subtítulos das seções devem ser separados do texto que os precede ou que os sucede por um espaço simples entre linhas e espaço antes do parágrafo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6DD2A82D" w14:textId="77777777" w:rsidR="00A73BCA" w:rsidRDefault="00A73BCA" w:rsidP="00A73BCA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F20FB0">
        <w:rPr>
          <w:rFonts w:asciiTheme="minorHAnsi" w:eastAsiaTheme="minorEastAsia" w:hAnsiTheme="minorHAnsi" w:cstheme="minorBidi"/>
          <w:color w:val="auto"/>
          <w:sz w:val="22"/>
        </w:rPr>
        <w:t>Para abreviaturas e siglas</w:t>
      </w:r>
      <w:r>
        <w:rPr>
          <w:rFonts w:asciiTheme="minorHAnsi" w:eastAsiaTheme="minorEastAsia" w:hAnsiTheme="minorHAnsi" w:cstheme="minorBidi"/>
          <w:color w:val="auto"/>
          <w:sz w:val="22"/>
        </w:rPr>
        <w:t>,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quando aparecem pela primeira vez no texto, devem ser escritas por extenso. Exemplos: OMS: Organização Mundial d</w:t>
      </w:r>
      <w:r>
        <w:rPr>
          <w:rFonts w:asciiTheme="minorHAnsi" w:eastAsiaTheme="minorEastAsia" w:hAnsiTheme="minorHAnsi" w:cstheme="minorBidi"/>
          <w:color w:val="auto"/>
          <w:sz w:val="22"/>
        </w:rPr>
        <w:t>a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Saúde; OMS – Organização Mundial d</w:t>
      </w:r>
      <w:r>
        <w:rPr>
          <w:rFonts w:asciiTheme="minorHAnsi" w:eastAsiaTheme="minorEastAsia" w:hAnsiTheme="minorHAnsi" w:cstheme="minorBidi"/>
          <w:color w:val="auto"/>
          <w:sz w:val="22"/>
        </w:rPr>
        <w:t>a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Saúde; Organização Mundial d</w:t>
      </w:r>
      <w:r>
        <w:rPr>
          <w:rFonts w:asciiTheme="minorHAnsi" w:eastAsiaTheme="minorEastAsia" w:hAnsiTheme="minorHAnsi" w:cstheme="minorBidi"/>
          <w:color w:val="auto"/>
          <w:sz w:val="22"/>
        </w:rPr>
        <w:t>a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Saúde (OMS).</w:t>
      </w:r>
    </w:p>
    <w:p w14:paraId="458AAFC6" w14:textId="77777777" w:rsidR="00A73BCA" w:rsidRPr="00814698" w:rsidRDefault="00A73BCA" w:rsidP="00A73BCA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814698">
        <w:rPr>
          <w:rFonts w:asciiTheme="minorHAnsi" w:eastAsiaTheme="minorEastAsia" w:hAnsiTheme="minorHAnsi" w:cstheme="minorBidi"/>
          <w:b/>
          <w:bCs/>
          <w:color w:val="auto"/>
          <w:sz w:val="22"/>
        </w:rPr>
        <w:t>Margens:</w:t>
      </w:r>
      <w:r w:rsidRPr="00814698">
        <w:rPr>
          <w:rFonts w:asciiTheme="minorHAnsi" w:eastAsiaTheme="minorEastAsia" w:hAnsiTheme="minorHAnsi" w:cstheme="minorBidi"/>
          <w:color w:val="auto"/>
          <w:sz w:val="22"/>
        </w:rPr>
        <w:t xml:space="preserve"> Normal, (seguindo padrão do pacote Office) ou seja: </w:t>
      </w:r>
    </w:p>
    <w:tbl>
      <w:tblPr>
        <w:tblW w:w="383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3"/>
        <w:gridCol w:w="1792"/>
      </w:tblGrid>
      <w:tr w:rsidR="00A73BCA" w:rsidRPr="00DF424A" w14:paraId="62DF70C0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60848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  <w:b/>
                <w:bCs/>
              </w:rPr>
              <w:t>Margem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8ABB0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  <w:b/>
                <w:bCs/>
              </w:rPr>
              <w:t>Medida</w:t>
            </w:r>
          </w:p>
        </w:tc>
      </w:tr>
      <w:tr w:rsidR="00A73BCA" w:rsidRPr="00DF424A" w14:paraId="614EB05F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F57295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Superior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98922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2,5 cm</w:t>
            </w:r>
          </w:p>
        </w:tc>
      </w:tr>
      <w:tr w:rsidR="00A73BCA" w:rsidRPr="00DF424A" w14:paraId="5917951B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1103E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Esquerda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68EB4C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3,0 cm</w:t>
            </w:r>
          </w:p>
        </w:tc>
      </w:tr>
      <w:tr w:rsidR="00A73BCA" w:rsidRPr="00DF424A" w14:paraId="196F6E0E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0061F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Direita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7C0E1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3,0 cm</w:t>
            </w:r>
          </w:p>
        </w:tc>
      </w:tr>
      <w:tr w:rsidR="00A73BCA" w:rsidRPr="00DF424A" w14:paraId="4D9EEA6F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DBB5E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Inferior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69EC66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2,5 cm</w:t>
            </w:r>
          </w:p>
        </w:tc>
      </w:tr>
    </w:tbl>
    <w:p w14:paraId="64947505" w14:textId="77777777" w:rsidR="00A73BCA" w:rsidRPr="00DF424A" w:rsidRDefault="00A73BCA" w:rsidP="00A73BCA">
      <w:pPr>
        <w:spacing w:line="360" w:lineRule="auto"/>
        <w:jc w:val="both"/>
        <w:rPr>
          <w:rFonts w:eastAsiaTheme="minorEastAsia"/>
        </w:rPr>
      </w:pPr>
    </w:p>
    <w:p w14:paraId="2E5A32B5" w14:textId="77777777" w:rsidR="00A73BCA" w:rsidRPr="00814698" w:rsidRDefault="00A73BCA" w:rsidP="00A73BCA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814698">
        <w:rPr>
          <w:rFonts w:asciiTheme="minorHAnsi" w:eastAsiaTheme="minorEastAsia" w:hAnsiTheme="minorHAnsi" w:cstheme="minorBidi"/>
          <w:b/>
          <w:bCs/>
          <w:color w:val="auto"/>
          <w:sz w:val="22"/>
        </w:rPr>
        <w:t>Seções:</w:t>
      </w:r>
      <w:r w:rsidRPr="00814698">
        <w:rPr>
          <w:rFonts w:asciiTheme="minorHAnsi" w:eastAsiaTheme="minorEastAsia" w:hAnsiTheme="minorHAnsi" w:cstheme="minorBidi"/>
          <w:color w:val="auto"/>
          <w:sz w:val="22"/>
        </w:rPr>
        <w:t xml:space="preserve"> Poderão seguir o exemplo abaixo:</w:t>
      </w:r>
    </w:p>
    <w:p w14:paraId="55582730" w14:textId="77777777" w:rsidR="00A73BCA" w:rsidRPr="00DF424A" w:rsidRDefault="00A73BCA" w:rsidP="00A73BCA">
      <w:pPr>
        <w:spacing w:line="360" w:lineRule="auto"/>
        <w:ind w:left="360"/>
        <w:jc w:val="both"/>
        <w:rPr>
          <w:rFonts w:eastAsiaTheme="minorEastAsia"/>
        </w:rPr>
      </w:pPr>
      <w:r w:rsidRPr="00DF424A">
        <w:rPr>
          <w:rFonts w:eastAsiaTheme="minorEastAsia"/>
        </w:rPr>
        <w:lastRenderedPageBreak/>
        <w:t>1. Seção Primária</w:t>
      </w:r>
    </w:p>
    <w:p w14:paraId="31E449AF" w14:textId="77777777" w:rsidR="00A73BCA" w:rsidRPr="00DF424A" w:rsidRDefault="00A73BCA" w:rsidP="00A73BCA">
      <w:pPr>
        <w:spacing w:line="360" w:lineRule="auto"/>
        <w:ind w:left="360"/>
        <w:jc w:val="both"/>
        <w:rPr>
          <w:rFonts w:eastAsiaTheme="minorEastAsia"/>
        </w:rPr>
      </w:pPr>
      <w:r w:rsidRPr="00DF424A">
        <w:rPr>
          <w:rFonts w:eastAsiaTheme="minorEastAsia"/>
        </w:rPr>
        <w:t>1.1 Seção Secundária</w:t>
      </w:r>
    </w:p>
    <w:p w14:paraId="1DEB91F9" w14:textId="77777777" w:rsidR="00A73BCA" w:rsidRPr="00DF424A" w:rsidRDefault="00A73BCA" w:rsidP="00A73BCA">
      <w:pPr>
        <w:spacing w:line="360" w:lineRule="auto"/>
        <w:ind w:left="360"/>
        <w:jc w:val="both"/>
        <w:rPr>
          <w:rFonts w:eastAsiaTheme="minorEastAsia"/>
        </w:rPr>
      </w:pPr>
      <w:r w:rsidRPr="00DF424A">
        <w:rPr>
          <w:rFonts w:eastAsiaTheme="minorEastAsia"/>
        </w:rPr>
        <w:t>1.1.1 Seção Terciária</w:t>
      </w:r>
    </w:p>
    <w:p w14:paraId="714BB74D" w14:textId="77777777" w:rsidR="00A73BCA" w:rsidRPr="00DF424A" w:rsidRDefault="00A73BCA" w:rsidP="00A73BCA">
      <w:pPr>
        <w:spacing w:line="360" w:lineRule="auto"/>
        <w:ind w:left="360"/>
        <w:jc w:val="both"/>
        <w:rPr>
          <w:rFonts w:eastAsiaTheme="minorEastAsia"/>
        </w:rPr>
      </w:pPr>
      <w:r w:rsidRPr="00DF424A">
        <w:rPr>
          <w:rFonts w:eastAsiaTheme="minorEastAsia"/>
        </w:rPr>
        <w:t>1.1.1.1 Seção Quaternária</w:t>
      </w:r>
    </w:p>
    <w:p w14:paraId="00C3E782" w14:textId="77777777" w:rsidR="00A73BCA" w:rsidRPr="00DF424A" w:rsidRDefault="00A73BCA" w:rsidP="00A73BCA">
      <w:pPr>
        <w:spacing w:line="360" w:lineRule="auto"/>
        <w:jc w:val="both"/>
        <w:rPr>
          <w:rFonts w:eastAsiaTheme="minorEastAsia"/>
        </w:rPr>
      </w:pPr>
    </w:p>
    <w:p w14:paraId="7695144E" w14:textId="77777777" w:rsidR="00A73BCA" w:rsidRPr="00814698" w:rsidRDefault="00A73BCA" w:rsidP="00A73BCA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814698">
        <w:rPr>
          <w:rFonts w:asciiTheme="minorHAnsi" w:eastAsiaTheme="minorEastAsia" w:hAnsiTheme="minorHAnsi" w:cstheme="minorBidi"/>
          <w:b/>
          <w:bCs/>
          <w:color w:val="auto"/>
          <w:sz w:val="22"/>
        </w:rPr>
        <w:t>Uso de marcadores:</w:t>
      </w:r>
      <w:r w:rsidRPr="00814698">
        <w:rPr>
          <w:rFonts w:asciiTheme="minorHAnsi" w:eastAsiaTheme="minorEastAsia" w:hAnsiTheme="minorHAnsi" w:cstheme="minorBidi"/>
          <w:color w:val="auto"/>
          <w:sz w:val="22"/>
        </w:rPr>
        <w:t xml:space="preserve"> É permitido o uso de marcadores de documentos, desde que padronize em todos os documentos do setor. Exemplo:</w:t>
      </w:r>
    </w:p>
    <w:p w14:paraId="5038E960" w14:textId="77777777" w:rsidR="00A73BCA" w:rsidRPr="00DF424A" w:rsidRDefault="00A73BCA" w:rsidP="00A73BCA">
      <w:pPr>
        <w:numPr>
          <w:ilvl w:val="0"/>
          <w:numId w:val="11"/>
        </w:numPr>
        <w:tabs>
          <w:tab w:val="clear" w:pos="720"/>
          <w:tab w:val="num" w:pos="1068"/>
        </w:tabs>
        <w:spacing w:after="22" w:line="360" w:lineRule="auto"/>
        <w:ind w:left="1068" w:right="-15"/>
        <w:jc w:val="both"/>
        <w:rPr>
          <w:rFonts w:eastAsiaTheme="minorEastAsia"/>
        </w:rPr>
      </w:pPr>
      <w:r w:rsidRPr="00DF424A">
        <w:rPr>
          <w:rFonts w:eastAsiaTheme="minorEastAsia"/>
        </w:rPr>
        <w:t>Marcadores comuns de documentos pelo Word. </w:t>
      </w:r>
    </w:p>
    <w:p w14:paraId="325DE29D" w14:textId="77777777" w:rsidR="00A73BCA" w:rsidRPr="00DF424A" w:rsidRDefault="00A73BCA" w:rsidP="00A73BCA">
      <w:pPr>
        <w:numPr>
          <w:ilvl w:val="0"/>
          <w:numId w:val="11"/>
        </w:numPr>
        <w:tabs>
          <w:tab w:val="clear" w:pos="720"/>
          <w:tab w:val="num" w:pos="1068"/>
        </w:tabs>
        <w:spacing w:after="22" w:line="360" w:lineRule="auto"/>
        <w:ind w:left="1068" w:right="-15"/>
        <w:jc w:val="both"/>
        <w:rPr>
          <w:rFonts w:eastAsiaTheme="minorEastAsia"/>
        </w:rPr>
      </w:pPr>
      <w:r w:rsidRPr="00DF424A">
        <w:rPr>
          <w:rFonts w:eastAsiaTheme="minorEastAsia"/>
        </w:rPr>
        <w:t>Ou sequência do alfabeto</w:t>
      </w:r>
      <w:r>
        <w:rPr>
          <w:rFonts w:eastAsiaTheme="minorEastAsia"/>
        </w:rPr>
        <w:t>:</w:t>
      </w:r>
      <w:r w:rsidRPr="00DF424A">
        <w:rPr>
          <w:rFonts w:eastAsiaTheme="minorEastAsia"/>
        </w:rPr>
        <w:t> </w:t>
      </w:r>
    </w:p>
    <w:p w14:paraId="56CB7999" w14:textId="77777777" w:rsidR="00A73BCA" w:rsidRPr="00DF424A" w:rsidRDefault="00A73BCA" w:rsidP="00A73BCA">
      <w:pPr>
        <w:spacing w:line="360" w:lineRule="auto"/>
        <w:ind w:left="1056"/>
        <w:jc w:val="both"/>
        <w:rPr>
          <w:rFonts w:eastAsiaTheme="minorEastAsia"/>
        </w:rPr>
      </w:pPr>
      <w:r w:rsidRPr="00DF424A">
        <w:rPr>
          <w:rFonts w:eastAsiaTheme="minorEastAsia"/>
        </w:rPr>
        <w:t>a)</w:t>
      </w:r>
    </w:p>
    <w:p w14:paraId="5704D73F" w14:textId="77777777" w:rsidR="00A73BCA" w:rsidRPr="00DF424A" w:rsidRDefault="00A73BCA" w:rsidP="00A73BCA">
      <w:pPr>
        <w:spacing w:line="360" w:lineRule="auto"/>
        <w:ind w:left="1056"/>
        <w:jc w:val="both"/>
        <w:rPr>
          <w:rFonts w:eastAsiaTheme="minorEastAsia"/>
        </w:rPr>
      </w:pPr>
      <w:r w:rsidRPr="00DF424A">
        <w:rPr>
          <w:rFonts w:eastAsiaTheme="minorEastAsia"/>
        </w:rPr>
        <w:t>b)</w:t>
      </w:r>
    </w:p>
    <w:p w14:paraId="6FC25E9B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0EB44E88" w14:textId="77777777" w:rsidR="00A73BCA" w:rsidRPr="006E34E8" w:rsidRDefault="00A73BCA" w:rsidP="00A73BCA">
      <w:pPr>
        <w:spacing w:line="360" w:lineRule="auto"/>
        <w:jc w:val="both"/>
        <w:rPr>
          <w:rFonts w:eastAsiaTheme="minorEastAsia"/>
          <w:b/>
          <w:bCs/>
        </w:rPr>
      </w:pPr>
      <w:r w:rsidRPr="7012E8F7">
        <w:rPr>
          <w:rFonts w:eastAsiaTheme="minorEastAsia"/>
          <w:b/>
          <w:bCs/>
        </w:rPr>
        <w:t xml:space="preserve">Observações: </w:t>
      </w:r>
    </w:p>
    <w:p w14:paraId="36357260" w14:textId="77777777" w:rsidR="00A73BCA" w:rsidRDefault="00A73BCA" w:rsidP="00A73BC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5411C9">
        <w:rPr>
          <w:rFonts w:asciiTheme="minorHAnsi" w:eastAsiaTheme="minorEastAsia" w:hAnsiTheme="minorHAnsi" w:cstheme="minorBidi"/>
          <w:color w:val="auto"/>
          <w:sz w:val="22"/>
        </w:rPr>
        <w:t>É importante sempre fundamentar em princípios científicos e na legislação atual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</w:t>
      </w:r>
    </w:p>
    <w:p w14:paraId="3B71A4D7" w14:textId="77777777" w:rsidR="00A73BCA" w:rsidRPr="005411C9" w:rsidRDefault="00A73BCA" w:rsidP="00A73BC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5411C9">
        <w:rPr>
          <w:rFonts w:asciiTheme="minorHAnsi" w:eastAsiaTheme="minorEastAsia" w:hAnsiTheme="minorHAnsi" w:cstheme="minorBidi"/>
          <w:color w:val="auto"/>
          <w:sz w:val="22"/>
        </w:rPr>
        <w:t>Construir o POP juntamente por quem executa o procedimento, com apoio e avaliação da gestão responsável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11CDAF63" w14:textId="77777777" w:rsidR="00A73BCA" w:rsidRDefault="00A73BCA" w:rsidP="00A73BC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7012E8F7">
        <w:rPr>
          <w:rFonts w:asciiTheme="minorHAnsi" w:eastAsiaTheme="minorEastAsia" w:hAnsiTheme="minorHAnsi" w:cstheme="minorBidi"/>
          <w:color w:val="auto"/>
          <w:sz w:val="22"/>
        </w:rPr>
        <w:t>Realizar as revisões a cada 2 anos ou sempre que necessária sua atualização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 </w:t>
      </w:r>
    </w:p>
    <w:p w14:paraId="1ACE364B" w14:textId="77777777" w:rsidR="00A73BCA" w:rsidRDefault="00A73BCA" w:rsidP="00A73BC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Estabelecer fluxo de compartilhamento dos </w:t>
      </w:r>
      <w:proofErr w:type="spellStart"/>
      <w:r w:rsidRPr="7012E8F7">
        <w:rPr>
          <w:rFonts w:asciiTheme="minorHAnsi" w:eastAsiaTheme="minorEastAsia" w:hAnsiTheme="minorHAnsi" w:cstheme="minorBidi"/>
          <w:color w:val="auto"/>
          <w:sz w:val="22"/>
        </w:rPr>
        <w:t>POPs</w:t>
      </w:r>
      <w:proofErr w:type="spellEnd"/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 de forma a garantir que os profissionais tenham acesso à versão atualizada. </w:t>
      </w:r>
    </w:p>
    <w:p w14:paraId="7405A01A" w14:textId="77777777" w:rsidR="00A73BCA" w:rsidRPr="00814698" w:rsidRDefault="00A73BCA" w:rsidP="00A73BCA">
      <w:pPr>
        <w:spacing w:line="360" w:lineRule="auto"/>
        <w:jc w:val="both"/>
        <w:rPr>
          <w:rFonts w:eastAsiaTheme="minorEastAsia"/>
        </w:rPr>
      </w:pPr>
    </w:p>
    <w:p w14:paraId="16DC02E1" w14:textId="77777777" w:rsidR="00A73BCA" w:rsidRPr="00BA3706" w:rsidRDefault="00A73BCA" w:rsidP="00A73BCA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Anexos: </w:t>
      </w:r>
    </w:p>
    <w:p w14:paraId="116727EA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07FF7ADC">
        <w:rPr>
          <w:rFonts w:eastAsiaTheme="minorEastAsia"/>
        </w:rPr>
        <w:t xml:space="preserve">5.1 Modelo de POP </w:t>
      </w:r>
    </w:p>
    <w:p w14:paraId="3D72FBFF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7F3A441E" w14:textId="77777777" w:rsidR="00A73BCA" w:rsidRPr="007E1ED6" w:rsidRDefault="00A73BCA" w:rsidP="00A73BCA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07FF7ADC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Indicador: </w:t>
      </w:r>
      <w:r w:rsidRPr="07FF7ADC">
        <w:rPr>
          <w:rFonts w:asciiTheme="minorHAnsi" w:eastAsiaTheme="minorEastAsia" w:hAnsiTheme="minorHAnsi" w:cstheme="minorBidi"/>
          <w:color w:val="auto"/>
          <w:sz w:val="22"/>
        </w:rPr>
        <w:t xml:space="preserve">Não se aplica. </w:t>
      </w:r>
    </w:p>
    <w:p w14:paraId="795434F9" w14:textId="77777777" w:rsidR="00A73BCA" w:rsidRPr="007E1ED6" w:rsidRDefault="00A73BCA" w:rsidP="00A73BCA">
      <w:pPr>
        <w:spacing w:line="360" w:lineRule="auto"/>
        <w:jc w:val="both"/>
        <w:rPr>
          <w:rFonts w:eastAsiaTheme="minorEastAsia"/>
          <w:b/>
          <w:bCs/>
        </w:rPr>
      </w:pPr>
    </w:p>
    <w:p w14:paraId="2E811AE3" w14:textId="77777777" w:rsidR="00A73BCA" w:rsidRPr="00BA3706" w:rsidRDefault="00A73BCA" w:rsidP="00A73BCA">
      <w:pPr>
        <w:spacing w:line="360" w:lineRule="auto"/>
        <w:jc w:val="both"/>
        <w:rPr>
          <w:rStyle w:val="normaltextrun"/>
          <w:rFonts w:eastAsiaTheme="minorEastAsia"/>
          <w:shd w:val="clear" w:color="auto" w:fill="FFFFFF"/>
        </w:rPr>
      </w:pPr>
      <w:r w:rsidRPr="37D5292D">
        <w:rPr>
          <w:rStyle w:val="normaltextrun"/>
          <w:rFonts w:eastAsiaTheme="minorEastAsia"/>
          <w:b/>
          <w:bCs/>
          <w:shd w:val="clear" w:color="auto" w:fill="FFFFFF"/>
        </w:rPr>
        <w:lastRenderedPageBreak/>
        <w:t xml:space="preserve">Referências Bibliográficas: </w:t>
      </w:r>
    </w:p>
    <w:p w14:paraId="29F135A2" w14:textId="77777777" w:rsidR="00A73BCA" w:rsidRDefault="00A73BCA" w:rsidP="00A73BCA">
      <w:pPr>
        <w:jc w:val="both"/>
      </w:pPr>
      <w:r w:rsidRPr="00FF5C9A">
        <w:t xml:space="preserve">ASSOCIAÇÃO BRASILEIRA DE NORMAS TÉCNICAS. </w:t>
      </w:r>
      <w:r w:rsidRPr="00FF5C9A">
        <w:rPr>
          <w:b/>
          <w:bCs/>
        </w:rPr>
        <w:t>NBR ISO 9001:2008. Sistema de gestão da qualidade – Requisitos</w:t>
      </w:r>
      <w:r w:rsidRPr="00FF5C9A">
        <w:t>. Seção 4: Sistema de Gestão da Qualidade – Subseção 4.2: Requisitos de documentação. Rio de Janeiro, 2008. p. 4.</w:t>
      </w:r>
      <w:r w:rsidRPr="00FF5C9A">
        <w:br/>
      </w:r>
      <w:r w:rsidRPr="00FF5C9A">
        <w:br/>
        <w:t xml:space="preserve">ASSOCIAÇÃO BRASILEIRA DE NORMAS TÉCNICAS. </w:t>
      </w:r>
      <w:r w:rsidRPr="00FF5C9A">
        <w:rPr>
          <w:b/>
          <w:bCs/>
        </w:rPr>
        <w:t>NBR ISO 9001:2015 - Sistemas de gestão da qualidade – Exigências</w:t>
      </w:r>
      <w:r w:rsidRPr="00FF5C9A">
        <w:t>. Seção A6: Informação documentada. Rio de Janeiro, 2015. p. 25.</w:t>
      </w:r>
    </w:p>
    <w:p w14:paraId="02DCEF0B" w14:textId="50C7A49C" w:rsidR="00A73BCA" w:rsidRPr="00FF5C9A" w:rsidRDefault="00A73BCA" w:rsidP="00A73BCA">
      <w:pPr>
        <w:jc w:val="both"/>
      </w:pPr>
      <w:r w:rsidRPr="00FF5C9A">
        <w:br/>
        <w:t xml:space="preserve">EBSERH - Empresa Brasileira de Serviços Hospitalares. </w:t>
      </w:r>
      <w:r w:rsidRPr="00FF5C9A">
        <w:rPr>
          <w:b/>
          <w:bCs/>
        </w:rPr>
        <w:t>Norma operacional de elaboração e controle de documentos institucionais</w:t>
      </w:r>
      <w:r w:rsidRPr="00FF5C9A">
        <w:t>. Nº. SGQVS 001, v. 02, 30 jul. 2021. Brasília, 2019.</w:t>
      </w:r>
      <w:r w:rsidRPr="00FF5C9A">
        <w:br/>
      </w:r>
      <w:r w:rsidRPr="00FF5C9A">
        <w:br/>
        <w:t xml:space="preserve">EBSERH - Empresa Brasileira de Serviços Hospitalares. </w:t>
      </w:r>
      <w:r w:rsidRPr="00FF5C9A">
        <w:rPr>
          <w:b/>
          <w:bCs/>
        </w:rPr>
        <w:t>Norma operacional de elaboração e controle de documentos institucionais</w:t>
      </w:r>
      <w:r w:rsidRPr="00FF5C9A">
        <w:t>. POP. STGQ.007. v.02. 25 jul. 2022. Tocantins, 2022.</w:t>
      </w:r>
    </w:p>
    <w:p w14:paraId="70CB34F0" w14:textId="77777777" w:rsidR="00A73BCA" w:rsidRDefault="00A73BCA" w:rsidP="00A73BCA">
      <w:pPr>
        <w:spacing w:line="360" w:lineRule="auto"/>
        <w:ind w:left="720"/>
        <w:jc w:val="both"/>
        <w:rPr>
          <w:rFonts w:eastAsiaTheme="minorEastAsia"/>
        </w:rPr>
      </w:pPr>
    </w:p>
    <w:p w14:paraId="3EBAC105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1D8BA187" w14:textId="77777777" w:rsidR="00A73BCA" w:rsidRPr="008A5950" w:rsidRDefault="00A73BCA" w:rsidP="00A73BCA">
      <w:pPr>
        <w:spacing w:line="360" w:lineRule="auto"/>
        <w:jc w:val="both"/>
        <w:rPr>
          <w:rFonts w:eastAsiaTheme="minorEastAsia"/>
        </w:rPr>
      </w:pPr>
    </w:p>
    <w:p w14:paraId="1FA6842A" w14:textId="20255054" w:rsidR="00BB0002" w:rsidRPr="00237B62" w:rsidRDefault="00BB0002" w:rsidP="00237B62"/>
    <w:sectPr w:rsidR="00BB0002" w:rsidRPr="00237B62" w:rsidSect="00B177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127" w:right="1134" w:bottom="241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0814A" w14:textId="77777777" w:rsidR="009D04D0" w:rsidRDefault="009D04D0" w:rsidP="00157299">
      <w:pPr>
        <w:spacing w:after="0" w:line="240" w:lineRule="auto"/>
      </w:pPr>
      <w:r>
        <w:separator/>
      </w:r>
    </w:p>
  </w:endnote>
  <w:endnote w:type="continuationSeparator" w:id="0">
    <w:p w14:paraId="7CE90C0A" w14:textId="77777777" w:rsidR="009D04D0" w:rsidRDefault="009D04D0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5C52" w14:textId="366456DE" w:rsidR="006047C2" w:rsidRPr="006047C2" w:rsidRDefault="00862A16" w:rsidP="006047C2">
    <w:pPr>
      <w:pStyle w:val="Rodap"/>
      <w:ind w:left="-1134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2654D21" wp14:editId="4D87FF52">
          <wp:simplePos x="0" y="0"/>
          <wp:positionH relativeFrom="page">
            <wp:align>left</wp:align>
          </wp:positionH>
          <wp:positionV relativeFrom="paragraph">
            <wp:posOffset>-876300</wp:posOffset>
          </wp:positionV>
          <wp:extent cx="7677150" cy="1028700"/>
          <wp:effectExtent l="0" t="0" r="0" b="0"/>
          <wp:wrapNone/>
          <wp:docPr id="2026696804" name="Imagem 1" descr="Site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696804" name="Imagem 1" descr="Site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F0998" w14:textId="77777777" w:rsidR="009D04D0" w:rsidRDefault="009D04D0" w:rsidP="00157299">
      <w:pPr>
        <w:spacing w:after="0" w:line="240" w:lineRule="auto"/>
      </w:pPr>
      <w:r>
        <w:separator/>
      </w:r>
    </w:p>
  </w:footnote>
  <w:footnote w:type="continuationSeparator" w:id="0">
    <w:p w14:paraId="66D0FF82" w14:textId="77777777" w:rsidR="009D04D0" w:rsidRDefault="009D04D0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FF48" w14:textId="224BD8F8" w:rsidR="00CA7A55" w:rsidRDefault="00862A16">
    <w:pPr>
      <w:pStyle w:val="Cabealho"/>
    </w:pPr>
    <w:r>
      <w:rPr>
        <w:noProof/>
      </w:rPr>
      <w:pict w14:anchorId="52CF6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6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B83E4" w14:textId="5BF6C328" w:rsidR="00157299" w:rsidRPr="006047C2" w:rsidRDefault="00BB0002" w:rsidP="006047C2">
    <w:pPr>
      <w:pStyle w:val="Cabealho"/>
      <w:ind w:left="-1134" w:right="-1134"/>
    </w:pPr>
    <w:r>
      <w:rPr>
        <w:noProof/>
      </w:rPr>
      <w:drawing>
        <wp:inline distT="0" distB="0" distL="0" distR="0" wp14:anchorId="47761319" wp14:editId="6B693533">
          <wp:extent cx="7562850" cy="1247775"/>
          <wp:effectExtent l="0" t="0" r="0" b="9525"/>
          <wp:docPr id="6459504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09541" w14:textId="54962E1E" w:rsidR="00CA7A55" w:rsidRDefault="00862A16">
    <w:pPr>
      <w:pStyle w:val="Cabealho"/>
    </w:pPr>
    <w:r>
      <w:rPr>
        <w:noProof/>
      </w:rPr>
      <w:pict w14:anchorId="20742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5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17F61"/>
    <w:multiLevelType w:val="hybridMultilevel"/>
    <w:tmpl w:val="21AC0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F2EC2"/>
    <w:multiLevelType w:val="hybridMultilevel"/>
    <w:tmpl w:val="05F4A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A4479"/>
    <w:multiLevelType w:val="hybridMultilevel"/>
    <w:tmpl w:val="318AF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E2B9E"/>
    <w:multiLevelType w:val="multilevel"/>
    <w:tmpl w:val="E9D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D9AC4C"/>
    <w:multiLevelType w:val="hybridMultilevel"/>
    <w:tmpl w:val="F81252B6"/>
    <w:lvl w:ilvl="0" w:tplc="7474E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C6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7EE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7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C2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8AA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E6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C1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BAF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929D0"/>
    <w:multiLevelType w:val="multilevel"/>
    <w:tmpl w:val="849E2974"/>
    <w:lvl w:ilvl="0">
      <w:start w:val="1"/>
      <w:numFmt w:val="decimal"/>
      <w:lvlText w:val="%1."/>
      <w:lvlJc w:val="left"/>
      <w:pPr>
        <w:ind w:left="35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0" w:hanging="1800"/>
      </w:pPr>
      <w:rPr>
        <w:rFonts w:hint="default"/>
      </w:rPr>
    </w:lvl>
  </w:abstractNum>
  <w:abstractNum w:abstractNumId="6" w15:restartNumberingAfterBreak="0">
    <w:nsid w:val="43903191"/>
    <w:multiLevelType w:val="multilevel"/>
    <w:tmpl w:val="8F30BF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5EE23C9D"/>
    <w:multiLevelType w:val="hybridMultilevel"/>
    <w:tmpl w:val="27541B54"/>
    <w:lvl w:ilvl="0" w:tplc="CD18AA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26BEA"/>
    <w:multiLevelType w:val="hybridMultilevel"/>
    <w:tmpl w:val="0E949058"/>
    <w:lvl w:ilvl="0" w:tplc="1768427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A3E03B74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412CBAF6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E3A84E2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C3A075C6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B58C425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B3D8DBD0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55EA7C8C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6840FB8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7566285D"/>
    <w:multiLevelType w:val="multilevel"/>
    <w:tmpl w:val="7626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A562FF"/>
    <w:multiLevelType w:val="hybridMultilevel"/>
    <w:tmpl w:val="6D1AF2C4"/>
    <w:lvl w:ilvl="0" w:tplc="ED8CAE28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DAFA6106">
      <w:start w:val="1"/>
      <w:numFmt w:val="bullet"/>
      <w:lvlText w:val="o"/>
      <w:lvlJc w:val="left"/>
      <w:pPr>
        <w:ind w:left="1183" w:hanging="360"/>
      </w:pPr>
      <w:rPr>
        <w:rFonts w:ascii="Courier New" w:hAnsi="Courier New" w:hint="default"/>
      </w:rPr>
    </w:lvl>
    <w:lvl w:ilvl="2" w:tplc="9C4A3110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B4D25284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F9E68DD2">
      <w:start w:val="1"/>
      <w:numFmt w:val="bullet"/>
      <w:lvlText w:val="o"/>
      <w:lvlJc w:val="left"/>
      <w:pPr>
        <w:ind w:left="3343" w:hanging="360"/>
      </w:pPr>
      <w:rPr>
        <w:rFonts w:ascii="Courier New" w:hAnsi="Courier New" w:hint="default"/>
      </w:rPr>
    </w:lvl>
    <w:lvl w:ilvl="5" w:tplc="4F1C3C10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B95693AE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FB7A2748">
      <w:start w:val="1"/>
      <w:numFmt w:val="bullet"/>
      <w:lvlText w:val="o"/>
      <w:lvlJc w:val="left"/>
      <w:pPr>
        <w:ind w:left="5503" w:hanging="360"/>
      </w:pPr>
      <w:rPr>
        <w:rFonts w:ascii="Courier New" w:hAnsi="Courier New" w:hint="default"/>
      </w:rPr>
    </w:lvl>
    <w:lvl w:ilvl="8" w:tplc="7D62B3A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1" w15:restartNumberingAfterBreak="0">
    <w:nsid w:val="7C203192"/>
    <w:multiLevelType w:val="hybridMultilevel"/>
    <w:tmpl w:val="DA5C7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4957">
    <w:abstractNumId w:val="4"/>
  </w:num>
  <w:num w:numId="2" w16cid:durableId="264119106">
    <w:abstractNumId w:val="8"/>
  </w:num>
  <w:num w:numId="3" w16cid:durableId="782260855">
    <w:abstractNumId w:val="10"/>
  </w:num>
  <w:num w:numId="4" w16cid:durableId="1956256736">
    <w:abstractNumId w:val="5"/>
  </w:num>
  <w:num w:numId="5" w16cid:durableId="430013812">
    <w:abstractNumId w:val="1"/>
  </w:num>
  <w:num w:numId="6" w16cid:durableId="1282566423">
    <w:abstractNumId w:val="7"/>
  </w:num>
  <w:num w:numId="7" w16cid:durableId="801193457">
    <w:abstractNumId w:val="3"/>
  </w:num>
  <w:num w:numId="8" w16cid:durableId="606930816">
    <w:abstractNumId w:val="6"/>
  </w:num>
  <w:num w:numId="9" w16cid:durableId="2133202834">
    <w:abstractNumId w:val="0"/>
  </w:num>
  <w:num w:numId="10" w16cid:durableId="1245720712">
    <w:abstractNumId w:val="11"/>
  </w:num>
  <w:num w:numId="11" w16cid:durableId="1340112450">
    <w:abstractNumId w:val="9"/>
  </w:num>
  <w:num w:numId="12" w16cid:durableId="376975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33C75"/>
    <w:rsid w:val="00050037"/>
    <w:rsid w:val="00157299"/>
    <w:rsid w:val="00237B62"/>
    <w:rsid w:val="00347D8D"/>
    <w:rsid w:val="003E499D"/>
    <w:rsid w:val="003E6FAE"/>
    <w:rsid w:val="00462517"/>
    <w:rsid w:val="004B0206"/>
    <w:rsid w:val="005627F5"/>
    <w:rsid w:val="006047C2"/>
    <w:rsid w:val="006B4DC1"/>
    <w:rsid w:val="006E0F78"/>
    <w:rsid w:val="006E71D5"/>
    <w:rsid w:val="007B788A"/>
    <w:rsid w:val="00854E20"/>
    <w:rsid w:val="00862A16"/>
    <w:rsid w:val="008938E4"/>
    <w:rsid w:val="00902FA4"/>
    <w:rsid w:val="00915A0B"/>
    <w:rsid w:val="00941907"/>
    <w:rsid w:val="009C76A0"/>
    <w:rsid w:val="009D04D0"/>
    <w:rsid w:val="009E3ECA"/>
    <w:rsid w:val="00A73BCA"/>
    <w:rsid w:val="00B177D4"/>
    <w:rsid w:val="00B7756F"/>
    <w:rsid w:val="00BB0002"/>
    <w:rsid w:val="00BB2A53"/>
    <w:rsid w:val="00BF7AA0"/>
    <w:rsid w:val="00C17EFB"/>
    <w:rsid w:val="00C26107"/>
    <w:rsid w:val="00C814C6"/>
    <w:rsid w:val="00CA7A55"/>
    <w:rsid w:val="00D37BD9"/>
    <w:rsid w:val="00D6570F"/>
    <w:rsid w:val="00E36CF0"/>
    <w:rsid w:val="00E7267D"/>
    <w:rsid w:val="00E91A1D"/>
    <w:rsid w:val="00EE4523"/>
    <w:rsid w:val="00F822A2"/>
    <w:rsid w:val="00F94FF2"/>
    <w:rsid w:val="00FD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0CE374B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A73BCA"/>
    <w:pPr>
      <w:keepNext/>
      <w:keepLines/>
      <w:spacing w:after="61" w:line="240" w:lineRule="auto"/>
      <w:ind w:left="113" w:right="-15" w:hanging="10"/>
      <w:outlineLvl w:val="0"/>
    </w:pPr>
    <w:rPr>
      <w:rFonts w:ascii="Calibri" w:eastAsia="Calibri" w:hAnsi="Calibri" w:cs="Calibri"/>
      <w:b/>
      <w:color w:val="25523B"/>
      <w:sz w:val="1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177D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7"/>
      <w:szCs w:val="17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177D4"/>
    <w:rPr>
      <w:rFonts w:ascii="Carlito" w:eastAsia="Carlito" w:hAnsi="Carlito" w:cs="Carlito"/>
      <w:sz w:val="17"/>
      <w:szCs w:val="17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A73BCA"/>
    <w:rPr>
      <w:rFonts w:ascii="Calibri" w:eastAsia="Calibri" w:hAnsi="Calibri" w:cs="Calibri"/>
      <w:b/>
      <w:color w:val="25523B"/>
      <w:sz w:val="18"/>
      <w:lang w:eastAsia="pt-BR"/>
    </w:rPr>
  </w:style>
  <w:style w:type="paragraph" w:styleId="PargrafodaLista">
    <w:name w:val="List Paragraph"/>
    <w:basedOn w:val="Normal"/>
    <w:uiPriority w:val="1"/>
    <w:qFormat/>
    <w:rsid w:val="00A73BCA"/>
    <w:pPr>
      <w:spacing w:after="22" w:line="249" w:lineRule="auto"/>
      <w:ind w:left="720" w:right="-15" w:hanging="10"/>
      <w:contextualSpacing/>
    </w:pPr>
    <w:rPr>
      <w:rFonts w:ascii="Calibri" w:eastAsia="Calibri" w:hAnsi="Calibri" w:cs="Calibri"/>
      <w:color w:val="181717"/>
      <w:sz w:val="16"/>
      <w:lang w:eastAsia="pt-BR"/>
    </w:rPr>
  </w:style>
  <w:style w:type="character" w:customStyle="1" w:styleId="normaltextrun">
    <w:name w:val="normaltextrun"/>
    <w:basedOn w:val="Fontepargpadro"/>
    <w:rsid w:val="00A73BCA"/>
  </w:style>
  <w:style w:type="character" w:customStyle="1" w:styleId="eop">
    <w:name w:val="eop"/>
    <w:basedOn w:val="Fontepargpadro"/>
    <w:rsid w:val="00A73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6D9E27-50B9-4778-BA0D-5CE02F5FD4C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3fbfa88-ed59-4b65-9b54-7351dab16f02"/>
    <ds:schemaRef ds:uri="b607ee42-f2cc-48bf-9891-93e8630e9e71"/>
  </ds:schemaRefs>
</ds:datastoreItem>
</file>

<file path=customXml/itemProps2.xml><?xml version="1.0" encoding="utf-8"?>
<ds:datastoreItem xmlns:ds="http://schemas.openxmlformats.org/officeDocument/2006/customXml" ds:itemID="{0BFA0CB0-2A2E-4043-B7BF-CCF52BC11B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AD636-30A6-49CE-B601-D3015483A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1197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Cristina de Melo Faria</cp:lastModifiedBy>
  <cp:revision>4</cp:revision>
  <dcterms:created xsi:type="dcterms:W3CDTF">2024-09-12T17:17:00Z</dcterms:created>
  <dcterms:modified xsi:type="dcterms:W3CDTF">2024-09-24T20:28:00Z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