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68A7A" w14:textId="77777777" w:rsidR="00101980" w:rsidRPr="00F05531" w:rsidRDefault="00101980" w:rsidP="00A74CCA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Spec="center" w:tblpY="129"/>
        <w:tblW w:w="660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30"/>
        <w:gridCol w:w="3578"/>
        <w:gridCol w:w="940"/>
        <w:gridCol w:w="776"/>
        <w:gridCol w:w="3535"/>
        <w:gridCol w:w="730"/>
        <w:gridCol w:w="2819"/>
        <w:gridCol w:w="8"/>
      </w:tblGrid>
      <w:tr w:rsidR="00F05531" w:rsidRPr="00F05531" w14:paraId="24109C7F" w14:textId="77777777" w:rsidTr="00F05531">
        <w:trPr>
          <w:trHeight w:val="254"/>
        </w:trPr>
        <w:tc>
          <w:tcPr>
            <w:tcW w:w="5000" w:type="pct"/>
            <w:gridSpan w:val="8"/>
            <w:shd w:val="clear" w:color="auto" w:fill="D4A201"/>
          </w:tcPr>
          <w:p w14:paraId="17E0BF1E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</w:rPr>
              <w:t>Oficina Tutorial 6 – APS</w:t>
            </w:r>
          </w:p>
        </w:tc>
      </w:tr>
      <w:tr w:rsidR="00F05531" w:rsidRPr="00F05531" w14:paraId="23E300DD" w14:textId="77777777" w:rsidTr="00F05531">
        <w:trPr>
          <w:trHeight w:val="254"/>
        </w:trPr>
        <w:tc>
          <w:tcPr>
            <w:tcW w:w="5000" w:type="pct"/>
            <w:gridSpan w:val="8"/>
            <w:shd w:val="clear" w:color="auto" w:fill="D4A201"/>
          </w:tcPr>
          <w:p w14:paraId="2C506943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F05531" w:rsidRPr="00F05531" w14:paraId="335AFCAB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 w:val="restart"/>
            <w:shd w:val="clear" w:color="auto" w:fill="auto"/>
          </w:tcPr>
          <w:p w14:paraId="56A4E9BD" w14:textId="77777777" w:rsidR="00F05531" w:rsidRPr="00F05531" w:rsidRDefault="00F05531" w:rsidP="006F5CEF">
            <w:pPr>
              <w:spacing w:after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</w:t>
            </w:r>
          </w:p>
          <w:p w14:paraId="0FA7CE21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81B96EB" wp14:editId="45797DC0">
                  <wp:extent cx="612251" cy="612251"/>
                  <wp:effectExtent l="0" t="0" r="0" b="0"/>
                  <wp:docPr id="13" name="Imagem 13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shd w:val="clear" w:color="auto" w:fill="auto"/>
          </w:tcPr>
          <w:p w14:paraId="339B92FE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1928" w:type="pct"/>
            <w:gridSpan w:val="3"/>
            <w:shd w:val="clear" w:color="auto" w:fill="auto"/>
          </w:tcPr>
          <w:p w14:paraId="7262ED4B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303" w:type="pct"/>
            <w:gridSpan w:val="2"/>
            <w:shd w:val="clear" w:color="auto" w:fill="auto"/>
          </w:tcPr>
          <w:p w14:paraId="583639F9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F05531" w:rsidRPr="00F05531" w14:paraId="0C1617F2" w14:textId="77777777" w:rsidTr="00F05531">
        <w:trPr>
          <w:gridAfter w:val="1"/>
          <w:wAfter w:w="3" w:type="pct"/>
          <w:trHeight w:val="1396"/>
        </w:trPr>
        <w:tc>
          <w:tcPr>
            <w:tcW w:w="452" w:type="pct"/>
            <w:vMerge/>
            <w:shd w:val="clear" w:color="auto" w:fill="auto"/>
          </w:tcPr>
          <w:p w14:paraId="449C0596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auto"/>
          </w:tcPr>
          <w:p w14:paraId="308F20B0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1: Giro na unidade </w:t>
            </w:r>
          </w:p>
          <w:p w14:paraId="7DE5C791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325F863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Tutor da unidade) </w:t>
            </w:r>
          </w:p>
          <w:p w14:paraId="12B6F1C4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F65B32A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 e 30 minutos</w:t>
            </w:r>
          </w:p>
        </w:tc>
        <w:tc>
          <w:tcPr>
            <w:tcW w:w="1928" w:type="pct"/>
            <w:gridSpan w:val="3"/>
            <w:shd w:val="clear" w:color="auto" w:fill="auto"/>
          </w:tcPr>
          <w:p w14:paraId="28EC84C5" w14:textId="1EC4871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Giro na unidade para ver na prática o que foi melhorado e/ou padronizado, com a unidade em funcionamento real. Registrar o que foi observado para novo planejamento utilizando o plano de ação</w:t>
            </w: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</w:t>
            </w:r>
          </w:p>
          <w:p w14:paraId="4B970642" w14:textId="6D030BE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Revisar as ações do plano de ação pactuadas na etapa anterior com os responsáveis por cada atividade de dispersão.</w:t>
            </w: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Este monitoramento inicial dá subsídio ao planejamento. </w:t>
            </w:r>
          </w:p>
          <w:p w14:paraId="7BD7EE0F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Verificar aspectos relacionados ao monitoramento da implantação da PAS, no cenário da APS, por meio do plano de ação, disponível no e-Planifica a partir das informações disponibilizadas.</w:t>
            </w:r>
          </w:p>
        </w:tc>
        <w:tc>
          <w:tcPr>
            <w:tcW w:w="1303" w:type="pct"/>
            <w:gridSpan w:val="2"/>
            <w:shd w:val="clear" w:color="auto" w:fill="auto"/>
          </w:tcPr>
          <w:p w14:paraId="25D4BEB8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Plano de Ação – Unidade </w:t>
            </w:r>
          </w:p>
          <w:p w14:paraId="6DA569B0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DD484C3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6 Giro na Unidade APS</w:t>
            </w:r>
          </w:p>
          <w:p w14:paraId="5CF6288C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A7E5880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F05531" w:rsidRPr="00F05531" w14:paraId="35E857BE" w14:textId="77777777" w:rsidTr="00F05531">
        <w:trPr>
          <w:trHeight w:val="300"/>
        </w:trPr>
        <w:tc>
          <w:tcPr>
            <w:tcW w:w="5000" w:type="pct"/>
            <w:gridSpan w:val="8"/>
            <w:shd w:val="clear" w:color="auto" w:fill="D4A201"/>
          </w:tcPr>
          <w:p w14:paraId="46A1528A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</w:rPr>
            </w:pPr>
            <w:r w:rsidRPr="00F05531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F05531" w:rsidRPr="00F05531" w14:paraId="39B82575" w14:textId="77777777" w:rsidTr="00F05531">
        <w:trPr>
          <w:gridAfter w:val="1"/>
          <w:wAfter w:w="3" w:type="pct"/>
          <w:trHeight w:val="292"/>
        </w:trPr>
        <w:tc>
          <w:tcPr>
            <w:tcW w:w="452" w:type="pct"/>
            <w:vMerge w:val="restart"/>
            <w:shd w:val="clear" w:color="auto" w:fill="auto"/>
          </w:tcPr>
          <w:p w14:paraId="2D7AE52C" w14:textId="77777777" w:rsidR="00F05531" w:rsidRPr="00F05531" w:rsidRDefault="00F05531" w:rsidP="006F5CEF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  <w:t>A</w:t>
            </w:r>
          </w:p>
          <w:p w14:paraId="5EB697F5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0DA1A6C" wp14:editId="2A347BC0">
                  <wp:extent cx="612250" cy="612250"/>
                  <wp:effectExtent l="0" t="0" r="0" b="0"/>
                  <wp:docPr id="1" name="Imagem 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shd w:val="clear" w:color="auto" w:fill="auto"/>
          </w:tcPr>
          <w:p w14:paraId="1DF07D14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1928" w:type="pct"/>
            <w:gridSpan w:val="3"/>
            <w:shd w:val="clear" w:color="auto" w:fill="auto"/>
          </w:tcPr>
          <w:p w14:paraId="2DFB3166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303" w:type="pct"/>
            <w:gridSpan w:val="2"/>
            <w:shd w:val="clear" w:color="auto" w:fill="auto"/>
          </w:tcPr>
          <w:p w14:paraId="18A2D453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F05531" w:rsidRPr="00F05531" w14:paraId="1F847F9D" w14:textId="77777777" w:rsidTr="00F05531">
        <w:trPr>
          <w:gridAfter w:val="1"/>
          <w:wAfter w:w="3" w:type="pct"/>
          <w:trHeight w:val="1396"/>
        </w:trPr>
        <w:tc>
          <w:tcPr>
            <w:tcW w:w="452" w:type="pct"/>
            <w:vMerge/>
            <w:shd w:val="clear" w:color="auto" w:fill="auto"/>
          </w:tcPr>
          <w:p w14:paraId="6881C0E9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auto"/>
          </w:tcPr>
          <w:p w14:paraId="54D28874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2: Consolidar, padronizar e replanejar </w:t>
            </w:r>
          </w:p>
          <w:p w14:paraId="2BC9B3DE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4060A6F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Tutor da unidade) </w:t>
            </w:r>
          </w:p>
          <w:p w14:paraId="26CB4CC5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04CF290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1928" w:type="pct"/>
            <w:gridSpan w:val="3"/>
            <w:shd w:val="clear" w:color="auto" w:fill="auto"/>
          </w:tcPr>
          <w:p w14:paraId="030265B8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Consolidar o que foi identificado no giro, padronizando ações pertinentes ao processo de trabalho da unidade, e revisitar o plano de ação para verificação da necessidade de replanejamento a partir das informações sistematizadas.</w:t>
            </w:r>
          </w:p>
        </w:tc>
        <w:tc>
          <w:tcPr>
            <w:tcW w:w="1303" w:type="pct"/>
            <w:gridSpan w:val="2"/>
            <w:shd w:val="clear" w:color="auto" w:fill="auto"/>
          </w:tcPr>
          <w:p w14:paraId="0E04EA6F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Plano de Ação – Unidade </w:t>
            </w:r>
          </w:p>
          <w:p w14:paraId="6DA26CB4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B313812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6 Giro na Unidade APS</w:t>
            </w:r>
          </w:p>
          <w:p w14:paraId="7A40B59F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29D2BAB6" w14:textId="77777777" w:rsidTr="00F05531">
        <w:trPr>
          <w:trHeight w:val="254"/>
        </w:trPr>
        <w:tc>
          <w:tcPr>
            <w:tcW w:w="5000" w:type="pct"/>
            <w:gridSpan w:val="8"/>
            <w:shd w:val="clear" w:color="auto" w:fill="D4A201"/>
          </w:tcPr>
          <w:p w14:paraId="39205E69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</w:rPr>
              <w:t>Planejar (P)</w:t>
            </w:r>
          </w:p>
        </w:tc>
      </w:tr>
      <w:tr w:rsidR="00F05531" w:rsidRPr="00F05531" w14:paraId="47AF613B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 w:val="restart"/>
            <w:shd w:val="clear" w:color="auto" w:fill="FFFFFF" w:themeFill="background1"/>
          </w:tcPr>
          <w:p w14:paraId="1451A66C" w14:textId="77777777" w:rsidR="00F05531" w:rsidRPr="00F05531" w:rsidRDefault="00F05531" w:rsidP="006F5CEF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P</w:t>
            </w:r>
          </w:p>
          <w:p w14:paraId="1B6A2998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lastRenderedPageBreak/>
              <w:drawing>
                <wp:inline distT="0" distB="0" distL="0" distR="0" wp14:anchorId="3A7C3869" wp14:editId="4A8CEECF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pct"/>
            <w:shd w:val="clear" w:color="auto" w:fill="FFFFFF" w:themeFill="background1"/>
          </w:tcPr>
          <w:p w14:paraId="52CA7413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lastRenderedPageBreak/>
              <w:t>Atividade</w:t>
            </w: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3BD3DE29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303" w:type="pct"/>
            <w:gridSpan w:val="2"/>
            <w:shd w:val="clear" w:color="auto" w:fill="FFFFFF" w:themeFill="background1"/>
          </w:tcPr>
          <w:p w14:paraId="49FE9BE4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F05531" w:rsidRPr="00F05531" w14:paraId="4DF25AC4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2E31E163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 w:val="restart"/>
            <w:shd w:val="clear" w:color="auto" w:fill="FFFFFF" w:themeFill="background1"/>
          </w:tcPr>
          <w:p w14:paraId="4AA05B58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3: Giro na unidade</w:t>
            </w:r>
          </w:p>
          <w:p w14:paraId="04DD2AA5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(Planejamento)</w:t>
            </w:r>
          </w:p>
          <w:p w14:paraId="33B9B018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5A54C60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(Responsável: Tutor da unidade)</w:t>
            </w:r>
          </w:p>
          <w:p w14:paraId="616FFFE6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20B912AB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 e 30 minutos</w:t>
            </w: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770DE41D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Giro na unidade para avaliar processos relacionados à etapa vigente:</w:t>
            </w:r>
          </w:p>
          <w:p w14:paraId="6AF51D00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 Sistemas de Informação utilizados na unidade.</w:t>
            </w:r>
          </w:p>
          <w:p w14:paraId="58667B90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- Outras formas de registro de dados realizadas na unidade.</w:t>
            </w:r>
          </w:p>
          <w:p w14:paraId="6E9F392C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 Informações relacionadas aos indicadores acompanhados, inseridas no e-Planifica.</w:t>
            </w:r>
          </w:p>
          <w:p w14:paraId="6D614278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473FEE9A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303" w:type="pct"/>
            <w:gridSpan w:val="2"/>
            <w:vMerge w:val="restart"/>
            <w:shd w:val="clear" w:color="auto" w:fill="FFFFFF" w:themeFill="background1"/>
          </w:tcPr>
          <w:p w14:paraId="7AB17145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Roteiro Giro na Unidade APS</w:t>
            </w:r>
          </w:p>
          <w:p w14:paraId="0453506B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B40BF2A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F05531" w:rsidRPr="00F05531" w14:paraId="7EBA6069" w14:textId="77777777" w:rsidTr="00F05531">
        <w:trPr>
          <w:gridAfter w:val="1"/>
          <w:wAfter w:w="3" w:type="pct"/>
          <w:trHeight w:val="1538"/>
        </w:trPr>
        <w:tc>
          <w:tcPr>
            <w:tcW w:w="452" w:type="pct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590E6FE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2FA9DA8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37EE16A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Compartilhar avanços da etapa anterior e atualização do plano de ação, retomando ações importantes no processo de melhoria de acordo com o que foi encontrado no giro da unidade.</w:t>
            </w:r>
          </w:p>
          <w:p w14:paraId="159A7FDF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32848C1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303" w:type="pct"/>
            <w:gridSpan w:val="2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B7BFD8A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F05531" w:rsidRPr="00F05531" w14:paraId="68709B85" w14:textId="77777777" w:rsidTr="00F05531">
        <w:trPr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4F118EB6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4548" w:type="pct"/>
            <w:gridSpan w:val="7"/>
            <w:shd w:val="clear" w:color="auto" w:fill="FFFF99"/>
          </w:tcPr>
          <w:p w14:paraId="6F9CAB9D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Daqui em diante é importante que toda equipe e/ou colegiado gestor participe das atividades, ok?</w:t>
            </w:r>
          </w:p>
        </w:tc>
      </w:tr>
      <w:tr w:rsidR="00F05531" w:rsidRPr="00F05531" w14:paraId="5EA026A9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430B3653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 w:val="restart"/>
            <w:shd w:val="clear" w:color="auto" w:fill="FFFFFF" w:themeFill="background1"/>
          </w:tcPr>
          <w:p w14:paraId="202FF568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4: Reflexão Prática dos Macroprocessos na APS</w:t>
            </w:r>
          </w:p>
          <w:p w14:paraId="6AE655CB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17643BC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Tutor da Unidade)</w:t>
            </w:r>
          </w:p>
          <w:p w14:paraId="511147DB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EFE7E1E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4390B68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  <w:p w14:paraId="3B776BB3" w14:textId="77777777" w:rsidR="00F05531" w:rsidRPr="00F05531" w:rsidRDefault="00F05531" w:rsidP="006F5CEF">
            <w:pPr>
              <w:ind w:firstLine="708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6F6B807A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Apresentar o instrumento de autoavaliação dos macroprocessos para a equipe, e dialogar sobre seu preenchimento, esclarecendo possíveis dúvidas.</w:t>
            </w:r>
          </w:p>
        </w:tc>
        <w:tc>
          <w:tcPr>
            <w:tcW w:w="1303" w:type="pct"/>
            <w:gridSpan w:val="2"/>
            <w:vMerge w:val="restart"/>
            <w:shd w:val="clear" w:color="auto" w:fill="FFFFFF" w:themeFill="background1"/>
          </w:tcPr>
          <w:p w14:paraId="0A2CA8FB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</w:t>
            </w: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PowerPoint® Padrão</w:t>
            </w: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6E5B64F2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33C87DB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Instrumento para Autoavaliação dos Macroprocessos </w:t>
            </w:r>
          </w:p>
          <w:p w14:paraId="0434C4CA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76E1FE5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  <w:p w14:paraId="56CA7BF7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102A29A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Manual do Instrumento para Autoavaliação dos Macroprocessos</w:t>
            </w:r>
          </w:p>
          <w:p w14:paraId="4D24A8B0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268515D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Plano de Ação - Unidade</w:t>
            </w:r>
          </w:p>
          <w:p w14:paraId="47062611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1EF2661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F05531" w:rsidRPr="00F05531" w14:paraId="3BC5C087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40F80FEA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07875AC7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6EB244CE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Definir aspectos relacionados ao preenchimento do instrumento no e-Planifica. 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48067BBC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61EC142F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2C77BDBB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08B67BBD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5BB5BC1A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Caso alguma informação precise ser consultada fora do momento da oficina para preencher os dados, pactuar prazo de acordo com o previsto para inserção dos dados no e-planifica.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65FE255B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63EFBF1E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38CF4024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01DC8298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038AA8B6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Avaliar com a equipe sobre o preenchimento do instrumento e suas percepções sobre a evolução dos macroprocessos na unidade.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7976F707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77A58C11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7F83CF11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7EABB1F6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1BD73510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As inconformidades evidenciadas após a autoavaliação dos macroprocessos devem ser inseridas no plano de ação da unidade APS.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2A1B62AF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64745756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24FB66BB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 w:val="restart"/>
            <w:shd w:val="clear" w:color="auto" w:fill="FFFFFF" w:themeFill="background1"/>
          </w:tcPr>
          <w:p w14:paraId="5BA0E5D4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5: Monitoramento da Gestão do Cuidado na Unidade APS</w:t>
            </w:r>
          </w:p>
          <w:p w14:paraId="469DE44F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24C92ED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Tutor da unidade) </w:t>
            </w:r>
          </w:p>
          <w:p w14:paraId="3EAD5AF9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B87EA3C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 30 minutos</w:t>
            </w: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4831C93A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Investigar a existência de indicadores específicos utilizados pelas equipes da unidade de maneira independente.</w:t>
            </w:r>
          </w:p>
        </w:tc>
        <w:tc>
          <w:tcPr>
            <w:tcW w:w="1303" w:type="pct"/>
            <w:gridSpan w:val="2"/>
            <w:vMerge w:val="restart"/>
            <w:shd w:val="clear" w:color="auto" w:fill="FFFFFF" w:themeFill="background1"/>
          </w:tcPr>
          <w:p w14:paraId="39019036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</w:t>
            </w: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PowerPoint® Padrão</w:t>
            </w: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0C062ECD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43E3760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Guia para Monitoramento de Indicadores Etapa 6</w:t>
            </w:r>
          </w:p>
          <w:p w14:paraId="41DF53F6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FA4E866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para Monitoramento da Gestão do Cuidado</w:t>
            </w:r>
          </w:p>
        </w:tc>
      </w:tr>
      <w:tr w:rsidR="00F05531" w:rsidRPr="00F05531" w14:paraId="5809C04C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5E47669E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74389635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39E77527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Verificar o processo de registro da informação, monitoramento e avaliação desses indicadores.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7F86236B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4DCF320D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09230A57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20506035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4687985C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Identificar como as equipes usam esses indicadores na rotina de trabalho.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5AECE9B9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178ECB37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20C00061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00DB530C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790DA39C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Investigar a existência de integração e comunicação com a AAE no contexto de indicadores e sistemas de informação, mapeando se há indicadores compartilhados, com avaliação e monitoramento integrados.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1B4A96FB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69D91D81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5C16C104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vMerge/>
            <w:shd w:val="clear" w:color="auto" w:fill="FFFFFF" w:themeFill="background1"/>
          </w:tcPr>
          <w:p w14:paraId="6FF78D98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06FFE394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Utilizar o documento “Roteiro para monitoramento da gestão do cuidado” como estratégia para início do acompanhamento de indicadores da unidade ou como contribuição ao instrumento que a unidade possui, caso já exista.</w:t>
            </w:r>
          </w:p>
        </w:tc>
        <w:tc>
          <w:tcPr>
            <w:tcW w:w="1303" w:type="pct"/>
            <w:gridSpan w:val="2"/>
            <w:vMerge/>
            <w:shd w:val="clear" w:color="auto" w:fill="FFFFFF" w:themeFill="background1"/>
          </w:tcPr>
          <w:p w14:paraId="21CA52D9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3D7F7E84" w14:textId="77777777" w:rsidTr="00F05531">
        <w:trPr>
          <w:gridAfter w:val="1"/>
          <w:wAfter w:w="3" w:type="pct"/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494DD36D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FFFFFF" w:themeFill="background1"/>
          </w:tcPr>
          <w:p w14:paraId="49B4D636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6: Análise local e plano de ação</w:t>
            </w:r>
          </w:p>
          <w:p w14:paraId="398AB8BF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19DE5D24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(Responsável: Tutor da unidade)</w:t>
            </w:r>
          </w:p>
          <w:p w14:paraId="02A7FB2F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Tempo: </w:t>
            </w: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 hora e 30 minutos</w:t>
            </w:r>
          </w:p>
        </w:tc>
        <w:tc>
          <w:tcPr>
            <w:tcW w:w="1928" w:type="pct"/>
            <w:gridSpan w:val="3"/>
            <w:shd w:val="clear" w:color="auto" w:fill="FFFFFF" w:themeFill="background1"/>
          </w:tcPr>
          <w:p w14:paraId="015BEA08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Realizar a análise local para identificar, investigar e priorizar problemas ou oportunidades de melhorias relacionadas à etapa. Utilizar o espaço destinado para a análise logo abaixo.</w:t>
            </w:r>
          </w:p>
        </w:tc>
        <w:tc>
          <w:tcPr>
            <w:tcW w:w="1303" w:type="pct"/>
            <w:gridSpan w:val="2"/>
            <w:shd w:val="clear" w:color="auto" w:fill="FFFFFF" w:themeFill="background1"/>
          </w:tcPr>
          <w:p w14:paraId="3E2DF1FA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03A8CFB9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E358CA6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Plano de Ação – Unidade</w:t>
            </w:r>
          </w:p>
          <w:p w14:paraId="6761AF18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987100D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F05531" w:rsidRPr="00F05531" w14:paraId="5C22291A" w14:textId="77777777" w:rsidTr="00F05531">
        <w:trPr>
          <w:trHeight w:val="254"/>
        </w:trPr>
        <w:tc>
          <w:tcPr>
            <w:tcW w:w="452" w:type="pct"/>
            <w:vMerge/>
            <w:shd w:val="clear" w:color="auto" w:fill="FFFFFF" w:themeFill="background1"/>
          </w:tcPr>
          <w:p w14:paraId="5F2565D8" w14:textId="77777777" w:rsidR="00F05531" w:rsidRPr="00F05531" w:rsidRDefault="00F05531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4548" w:type="pct"/>
            <w:gridSpan w:val="7"/>
            <w:shd w:val="clear" w:color="auto" w:fill="D4A201"/>
          </w:tcPr>
          <w:p w14:paraId="38C0EBC8" w14:textId="747F438F" w:rsidR="00F05531" w:rsidRPr="00F05531" w:rsidRDefault="00F05531" w:rsidP="00F0553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</w:rPr>
              <w:t>Análise Lo</w:t>
            </w:r>
            <w:r w:rsidRPr="00F05531">
              <w:rPr>
                <w:rFonts w:asciiTheme="minorHAnsi" w:hAnsiTheme="minorHAnsi" w:cstheme="minorHAnsi"/>
                <w:b/>
                <w:color w:val="FFFFFF" w:themeColor="background1"/>
                <w:shd w:val="clear" w:color="auto" w:fill="D4A201"/>
              </w:rPr>
              <w:t>cal</w:t>
            </w:r>
          </w:p>
        </w:tc>
      </w:tr>
      <w:tr w:rsidR="00F05531" w:rsidRPr="00F05531" w14:paraId="7BF1C60E" w14:textId="77777777" w:rsidTr="00F05531">
        <w:trPr>
          <w:trHeight w:val="240"/>
        </w:trPr>
        <w:tc>
          <w:tcPr>
            <w:tcW w:w="452" w:type="pct"/>
            <w:vMerge/>
            <w:shd w:val="clear" w:color="auto" w:fill="FFFFFF" w:themeFill="background1"/>
          </w:tcPr>
          <w:p w14:paraId="258FB54C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314" w:type="pct"/>
            <w:shd w:val="clear" w:color="auto" w:fill="auto"/>
          </w:tcPr>
          <w:p w14:paraId="152AD8D6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Situação atual</w:t>
            </w:r>
          </w:p>
          <w:p w14:paraId="27CD545F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234" w:type="pct"/>
            <w:gridSpan w:val="6"/>
            <w:shd w:val="clear" w:color="auto" w:fill="auto"/>
          </w:tcPr>
          <w:p w14:paraId="0B2A970F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(Diagnóstico identificado)</w:t>
            </w:r>
          </w:p>
        </w:tc>
      </w:tr>
      <w:tr w:rsidR="00F05531" w:rsidRPr="00F05531" w14:paraId="24E28471" w14:textId="77777777" w:rsidTr="00F05531">
        <w:trPr>
          <w:trHeight w:val="577"/>
        </w:trPr>
        <w:tc>
          <w:tcPr>
            <w:tcW w:w="452" w:type="pct"/>
            <w:vMerge/>
            <w:shd w:val="clear" w:color="auto" w:fill="FFFFFF" w:themeFill="background1"/>
          </w:tcPr>
          <w:p w14:paraId="0547FC5A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auto"/>
          </w:tcPr>
          <w:p w14:paraId="35A8C683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Análise (causa raiz)</w:t>
            </w:r>
          </w:p>
          <w:p w14:paraId="26D463D0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234" w:type="pct"/>
            <w:gridSpan w:val="6"/>
            <w:shd w:val="clear" w:color="auto" w:fill="auto"/>
          </w:tcPr>
          <w:p w14:paraId="3D05DC55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(Investigação das causas relacionadas ao diagnóstico identificado)</w:t>
            </w:r>
          </w:p>
        </w:tc>
      </w:tr>
      <w:tr w:rsidR="00F05531" w:rsidRPr="00F05531" w14:paraId="6D4E1C32" w14:textId="77777777" w:rsidTr="00F05531">
        <w:trPr>
          <w:trHeight w:val="472"/>
        </w:trPr>
        <w:tc>
          <w:tcPr>
            <w:tcW w:w="452" w:type="pct"/>
            <w:vMerge/>
            <w:shd w:val="clear" w:color="auto" w:fill="FFFFFF" w:themeFill="background1"/>
          </w:tcPr>
          <w:p w14:paraId="20FFBB8B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auto"/>
          </w:tcPr>
          <w:p w14:paraId="0DCA8AD5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Objetivo</w:t>
            </w:r>
          </w:p>
          <w:p w14:paraId="2E3CBDDC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234" w:type="pct"/>
            <w:gridSpan w:val="6"/>
            <w:shd w:val="clear" w:color="auto" w:fill="auto"/>
          </w:tcPr>
          <w:p w14:paraId="6B4C6867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(Definir o objetivo de melhoria a ser alcançado)</w:t>
            </w:r>
          </w:p>
        </w:tc>
      </w:tr>
      <w:tr w:rsidR="00F05531" w:rsidRPr="00F05531" w14:paraId="3469B705" w14:textId="77777777" w:rsidTr="00F05531">
        <w:trPr>
          <w:trHeight w:val="597"/>
        </w:trPr>
        <w:tc>
          <w:tcPr>
            <w:tcW w:w="452" w:type="pct"/>
            <w:vMerge/>
            <w:shd w:val="clear" w:color="auto" w:fill="FFFFFF" w:themeFill="background1"/>
          </w:tcPr>
          <w:p w14:paraId="689C8FD7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auto"/>
          </w:tcPr>
          <w:p w14:paraId="594717AD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Metas e Indicadores</w:t>
            </w:r>
          </w:p>
        </w:tc>
        <w:tc>
          <w:tcPr>
            <w:tcW w:w="3234" w:type="pct"/>
            <w:gridSpan w:val="6"/>
            <w:shd w:val="clear" w:color="auto" w:fill="auto"/>
          </w:tcPr>
          <w:p w14:paraId="17642942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(Metas possíveis e indicadores para monitoramento. Customização do plano de ação)</w:t>
            </w:r>
          </w:p>
          <w:p w14:paraId="788F818B" w14:textId="77777777" w:rsidR="00F05531" w:rsidRPr="00F05531" w:rsidRDefault="00F05531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10519E47" w14:textId="77777777" w:rsidTr="00F05531">
        <w:trPr>
          <w:trHeight w:val="206"/>
        </w:trPr>
        <w:tc>
          <w:tcPr>
            <w:tcW w:w="452" w:type="pct"/>
            <w:vMerge/>
            <w:shd w:val="clear" w:color="auto" w:fill="FFFFFF" w:themeFill="background1"/>
          </w:tcPr>
          <w:p w14:paraId="569F08AA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48" w:type="pct"/>
            <w:gridSpan w:val="7"/>
            <w:shd w:val="clear" w:color="auto" w:fill="D4A201"/>
          </w:tcPr>
          <w:p w14:paraId="2E1C5766" w14:textId="514FCCB8" w:rsidR="00F05531" w:rsidRPr="00F05531" w:rsidRDefault="00F05531" w:rsidP="00F05531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</w:rPr>
              <w:t>Plano de Ação</w:t>
            </w:r>
          </w:p>
        </w:tc>
      </w:tr>
      <w:tr w:rsidR="00F05531" w:rsidRPr="00F05531" w14:paraId="40269AE9" w14:textId="77777777" w:rsidTr="00F05531">
        <w:trPr>
          <w:trHeight w:val="244"/>
        </w:trPr>
        <w:tc>
          <w:tcPr>
            <w:tcW w:w="452" w:type="pct"/>
            <w:vMerge/>
            <w:shd w:val="clear" w:color="auto" w:fill="FFFFFF" w:themeFill="background1"/>
          </w:tcPr>
          <w:p w14:paraId="2631C271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D4A201"/>
            <w:vAlign w:val="center"/>
          </w:tcPr>
          <w:p w14:paraId="5DFD28D0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 que</w:t>
            </w:r>
          </w:p>
        </w:tc>
        <w:tc>
          <w:tcPr>
            <w:tcW w:w="345" w:type="pct"/>
            <w:shd w:val="clear" w:color="auto" w:fill="D4A201"/>
            <w:vAlign w:val="center"/>
          </w:tcPr>
          <w:p w14:paraId="5413A381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Como</w:t>
            </w:r>
          </w:p>
        </w:tc>
        <w:tc>
          <w:tcPr>
            <w:tcW w:w="285" w:type="pct"/>
            <w:shd w:val="clear" w:color="auto" w:fill="D4A201"/>
            <w:vAlign w:val="center"/>
          </w:tcPr>
          <w:p w14:paraId="107473F1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Quem</w:t>
            </w:r>
          </w:p>
        </w:tc>
        <w:tc>
          <w:tcPr>
            <w:tcW w:w="1298" w:type="pct"/>
            <w:shd w:val="clear" w:color="auto" w:fill="D4A201"/>
            <w:vAlign w:val="center"/>
          </w:tcPr>
          <w:p w14:paraId="5E90A37D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Participantes</w:t>
            </w:r>
          </w:p>
        </w:tc>
        <w:tc>
          <w:tcPr>
            <w:tcW w:w="268" w:type="pct"/>
            <w:shd w:val="clear" w:color="auto" w:fill="D4A201"/>
            <w:vAlign w:val="center"/>
          </w:tcPr>
          <w:p w14:paraId="6DDCE26D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Prazo</w:t>
            </w:r>
          </w:p>
        </w:tc>
        <w:tc>
          <w:tcPr>
            <w:tcW w:w="1038" w:type="pct"/>
            <w:gridSpan w:val="2"/>
            <w:shd w:val="clear" w:color="auto" w:fill="D4A201"/>
            <w:vAlign w:val="center"/>
          </w:tcPr>
          <w:p w14:paraId="4DE75EA4" w14:textId="77777777" w:rsidR="00F05531" w:rsidRPr="00F05531" w:rsidRDefault="00F05531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Material de Apoio</w:t>
            </w:r>
          </w:p>
        </w:tc>
      </w:tr>
      <w:tr w:rsidR="00F05531" w:rsidRPr="00F05531" w14:paraId="0C2C8681" w14:textId="77777777" w:rsidTr="00F05531">
        <w:trPr>
          <w:trHeight w:val="953"/>
        </w:trPr>
        <w:tc>
          <w:tcPr>
            <w:tcW w:w="452" w:type="pct"/>
            <w:vMerge/>
            <w:shd w:val="clear" w:color="auto" w:fill="FFFFFF" w:themeFill="background1"/>
          </w:tcPr>
          <w:p w14:paraId="2411B49D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auto"/>
            <w:vAlign w:val="center"/>
          </w:tcPr>
          <w:p w14:paraId="564AA7F3" w14:textId="77777777" w:rsidR="00F05531" w:rsidRPr="00F05531" w:rsidRDefault="00F05531" w:rsidP="006F5CEF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14:paraId="091A08F8" w14:textId="77777777" w:rsidR="00F05531" w:rsidRPr="00F05531" w:rsidRDefault="00F05531" w:rsidP="006F5CEF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46D6D6F4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3B0125B5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14:paraId="36106D24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038" w:type="pct"/>
            <w:gridSpan w:val="2"/>
            <w:shd w:val="clear" w:color="auto" w:fill="auto"/>
            <w:vAlign w:val="center"/>
          </w:tcPr>
          <w:p w14:paraId="2F37D67F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45A1FD56" w14:textId="77777777" w:rsidTr="00F05531">
        <w:trPr>
          <w:trHeight w:val="803"/>
        </w:trPr>
        <w:tc>
          <w:tcPr>
            <w:tcW w:w="452" w:type="pct"/>
            <w:vMerge/>
            <w:shd w:val="clear" w:color="auto" w:fill="FFFFFF" w:themeFill="background1"/>
          </w:tcPr>
          <w:p w14:paraId="2330B777" w14:textId="77777777" w:rsidR="00F05531" w:rsidRPr="00F05531" w:rsidRDefault="00F05531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14" w:type="pct"/>
            <w:shd w:val="clear" w:color="auto" w:fill="auto"/>
          </w:tcPr>
          <w:p w14:paraId="1EFB1757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bCs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45" w:type="pct"/>
            <w:shd w:val="clear" w:color="auto" w:fill="auto"/>
          </w:tcPr>
          <w:p w14:paraId="21BB268B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23C27658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7642CB42" w14:textId="77777777" w:rsidR="00F05531" w:rsidRPr="00F05531" w:rsidRDefault="00F05531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14:paraId="7B7C9324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038" w:type="pct"/>
            <w:gridSpan w:val="2"/>
            <w:shd w:val="clear" w:color="auto" w:fill="auto"/>
          </w:tcPr>
          <w:p w14:paraId="7525C921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F05531" w:rsidRPr="00F05531" w14:paraId="4A9E9A40" w14:textId="77777777" w:rsidTr="00F05531">
        <w:trPr>
          <w:trHeight w:val="285"/>
        </w:trPr>
        <w:tc>
          <w:tcPr>
            <w:tcW w:w="5000" w:type="pct"/>
            <w:gridSpan w:val="8"/>
            <w:shd w:val="clear" w:color="auto" w:fill="D4A201"/>
          </w:tcPr>
          <w:p w14:paraId="728099F1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F05531" w:rsidRPr="00F05531" w14:paraId="3EFCCB9A" w14:textId="77777777" w:rsidTr="00F05531">
        <w:trPr>
          <w:trHeight w:val="285"/>
        </w:trPr>
        <w:tc>
          <w:tcPr>
            <w:tcW w:w="452" w:type="pct"/>
            <w:vMerge w:val="restart"/>
            <w:shd w:val="clear" w:color="auto" w:fill="FFFFFF" w:themeFill="background1"/>
          </w:tcPr>
          <w:p w14:paraId="41907213" w14:textId="77777777" w:rsidR="00F05531" w:rsidRPr="00F05531" w:rsidRDefault="00F05531" w:rsidP="006F5CEF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</w:t>
            </w:r>
          </w:p>
          <w:p w14:paraId="5D752129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BB24CCC" wp14:editId="22390088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pct"/>
            <w:gridSpan w:val="7"/>
            <w:shd w:val="clear" w:color="auto" w:fill="FFFFFF" w:themeFill="background1"/>
          </w:tcPr>
          <w:p w14:paraId="71860F10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Atividades de Dispersão</w:t>
            </w:r>
          </w:p>
        </w:tc>
      </w:tr>
      <w:tr w:rsidR="00F05531" w:rsidRPr="00F05531" w14:paraId="5A988462" w14:textId="77777777" w:rsidTr="00F05531">
        <w:trPr>
          <w:trHeight w:val="720"/>
        </w:trPr>
        <w:tc>
          <w:tcPr>
            <w:tcW w:w="452" w:type="pct"/>
            <w:vMerge/>
            <w:shd w:val="clear" w:color="auto" w:fill="FFFFFF" w:themeFill="background1"/>
          </w:tcPr>
          <w:p w14:paraId="031BB747" w14:textId="77777777" w:rsidR="00F05531" w:rsidRPr="00F05531" w:rsidRDefault="00F05531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548" w:type="pct"/>
            <w:gridSpan w:val="7"/>
            <w:shd w:val="clear" w:color="auto" w:fill="FFFFFF" w:themeFill="background1"/>
          </w:tcPr>
          <w:p w14:paraId="5952DA96" w14:textId="77777777" w:rsidR="00F05531" w:rsidRPr="00F05531" w:rsidRDefault="00F05531" w:rsidP="006F5CEF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05531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Registre aqui informações importantes que aconteceram no período de dispersão.</w:t>
            </w:r>
          </w:p>
        </w:tc>
      </w:tr>
    </w:tbl>
    <w:p w14:paraId="392BFAB8" w14:textId="77777777" w:rsidR="004D05DA" w:rsidRPr="00F05531" w:rsidRDefault="004D05DA" w:rsidP="00A74CCA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4D05DA" w:rsidRPr="00F05531" w:rsidSect="003A21CA">
      <w:headerReference w:type="even" r:id="rId12"/>
      <w:headerReference w:type="default" r:id="rId13"/>
      <w:headerReference w:type="first" r:id="rId14"/>
      <w:pgSz w:w="16838" w:h="11906" w:orient="landscape"/>
      <w:pgMar w:top="1418" w:right="4253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11E04" w14:textId="77777777" w:rsidR="00885A8D" w:rsidRDefault="00885A8D" w:rsidP="00086E8F">
      <w:r>
        <w:separator/>
      </w:r>
    </w:p>
  </w:endnote>
  <w:endnote w:type="continuationSeparator" w:id="0">
    <w:p w14:paraId="4374439F" w14:textId="77777777" w:rsidR="00885A8D" w:rsidRDefault="00885A8D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636FF" w14:textId="77777777" w:rsidR="00885A8D" w:rsidRDefault="00885A8D" w:rsidP="00086E8F">
      <w:r>
        <w:separator/>
      </w:r>
    </w:p>
  </w:footnote>
  <w:footnote w:type="continuationSeparator" w:id="0">
    <w:p w14:paraId="4BB786D3" w14:textId="77777777" w:rsidR="00885A8D" w:rsidRDefault="00885A8D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3ECAE0AE" w:rsidR="0004363E" w:rsidRDefault="004C5900">
    <w:pPr>
      <w:pStyle w:val="Cabealho"/>
    </w:pPr>
    <w:r>
      <w:rPr>
        <w:noProof/>
      </w:rPr>
      <w:pict w14:anchorId="081A4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3516" o:spid="_x0000_s2083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2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625C9058" w:rsidR="00234947" w:rsidRDefault="004C5900" w:rsidP="006D6E7C">
    <w:pPr>
      <w:pStyle w:val="Cabealho"/>
    </w:pPr>
    <w:r>
      <w:rPr>
        <w:noProof/>
      </w:rPr>
      <w:pict w14:anchorId="199AA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79267" o:spid="_x0000_s2085" type="#_x0000_t75" style="position:absolute;margin-left:47.7pt;margin-top:-70pt;width:679.45pt;height:595.2pt;z-index:-251656192;mso-position-horizontal-relative:margin;mso-position-vertical-relative:margin" o:allowincell="f">
          <v:imagedata r:id="rId1" o:title="Template Matrizes Etapa 6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0DF0AC15" w:rsidR="0004363E" w:rsidRDefault="004C5900">
    <w:pPr>
      <w:pStyle w:val="Cabealho"/>
    </w:pPr>
    <w:r>
      <w:rPr>
        <w:noProof/>
      </w:rPr>
      <w:pict w14:anchorId="650653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3515" o:spid="_x0000_s2082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2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0"/>
  </w:num>
  <w:num w:numId="4">
    <w:abstractNumId w:val="7"/>
  </w:num>
  <w:num w:numId="5">
    <w:abstractNumId w:val="15"/>
  </w:num>
  <w:num w:numId="6">
    <w:abstractNumId w:val="5"/>
  </w:num>
  <w:num w:numId="7">
    <w:abstractNumId w:val="23"/>
  </w:num>
  <w:num w:numId="8">
    <w:abstractNumId w:val="24"/>
  </w:num>
  <w:num w:numId="9">
    <w:abstractNumId w:val="17"/>
  </w:num>
  <w:num w:numId="10">
    <w:abstractNumId w:val="12"/>
  </w:num>
  <w:num w:numId="11">
    <w:abstractNumId w:val="19"/>
  </w:num>
  <w:num w:numId="12">
    <w:abstractNumId w:val="28"/>
  </w:num>
  <w:num w:numId="13">
    <w:abstractNumId w:val="14"/>
  </w:num>
  <w:num w:numId="14">
    <w:abstractNumId w:val="29"/>
  </w:num>
  <w:num w:numId="15">
    <w:abstractNumId w:val="3"/>
  </w:num>
  <w:num w:numId="16">
    <w:abstractNumId w:val="22"/>
  </w:num>
  <w:num w:numId="17">
    <w:abstractNumId w:val="6"/>
  </w:num>
  <w:num w:numId="18">
    <w:abstractNumId w:val="2"/>
  </w:num>
  <w:num w:numId="19">
    <w:abstractNumId w:val="0"/>
  </w:num>
  <w:num w:numId="20">
    <w:abstractNumId w:val="11"/>
  </w:num>
  <w:num w:numId="21">
    <w:abstractNumId w:val="16"/>
  </w:num>
  <w:num w:numId="22">
    <w:abstractNumId w:val="21"/>
  </w:num>
  <w:num w:numId="23">
    <w:abstractNumId w:val="1"/>
  </w:num>
  <w:num w:numId="24">
    <w:abstractNumId w:val="18"/>
  </w:num>
  <w:num w:numId="25">
    <w:abstractNumId w:val="27"/>
  </w:num>
  <w:num w:numId="26">
    <w:abstractNumId w:val="20"/>
  </w:num>
  <w:num w:numId="27">
    <w:abstractNumId w:val="13"/>
  </w:num>
  <w:num w:numId="28">
    <w:abstractNumId w:val="4"/>
  </w:num>
  <w:num w:numId="29">
    <w:abstractNumId w:val="26"/>
  </w:num>
  <w:num w:numId="30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86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4F6C"/>
    <w:rsid w:val="00165F99"/>
    <w:rsid w:val="00171677"/>
    <w:rsid w:val="00177C7C"/>
    <w:rsid w:val="00182FA3"/>
    <w:rsid w:val="00186E7D"/>
    <w:rsid w:val="00187DFE"/>
    <w:rsid w:val="00190B4E"/>
    <w:rsid w:val="001A2691"/>
    <w:rsid w:val="001B39B7"/>
    <w:rsid w:val="001B4921"/>
    <w:rsid w:val="001D7D42"/>
    <w:rsid w:val="001E44DF"/>
    <w:rsid w:val="001E4571"/>
    <w:rsid w:val="001E53AD"/>
    <w:rsid w:val="001E7005"/>
    <w:rsid w:val="001E7511"/>
    <w:rsid w:val="001F5C03"/>
    <w:rsid w:val="00202E06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13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7586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C5900"/>
    <w:rsid w:val="004D05DA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C452D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553D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85A8D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8F5A1E"/>
    <w:rsid w:val="009042C1"/>
    <w:rsid w:val="0090477C"/>
    <w:rsid w:val="00904C86"/>
    <w:rsid w:val="009055D8"/>
    <w:rsid w:val="00912003"/>
    <w:rsid w:val="00915CCB"/>
    <w:rsid w:val="00922171"/>
    <w:rsid w:val="00924E20"/>
    <w:rsid w:val="00930DCC"/>
    <w:rsid w:val="00936BB1"/>
    <w:rsid w:val="00950739"/>
    <w:rsid w:val="009526FC"/>
    <w:rsid w:val="009527DA"/>
    <w:rsid w:val="00957DC3"/>
    <w:rsid w:val="00963818"/>
    <w:rsid w:val="009741C4"/>
    <w:rsid w:val="00990D7A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289F"/>
    <w:rsid w:val="00A2410D"/>
    <w:rsid w:val="00A24D43"/>
    <w:rsid w:val="00A24E23"/>
    <w:rsid w:val="00A26DAC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691A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42FED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67A1A"/>
    <w:rsid w:val="00D70A7F"/>
    <w:rsid w:val="00D730C0"/>
    <w:rsid w:val="00D8080F"/>
    <w:rsid w:val="00D86DE7"/>
    <w:rsid w:val="00DB0C20"/>
    <w:rsid w:val="00DC2D0B"/>
    <w:rsid w:val="00DC36F9"/>
    <w:rsid w:val="00DC5C43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05531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0744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qFormat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202E06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comgrade2">
    <w:name w:val="Tabela com grade2"/>
    <w:basedOn w:val="Tabelanormal"/>
    <w:next w:val="Tabelacomgrade"/>
    <w:uiPriority w:val="39"/>
    <w:rsid w:val="004D05DA"/>
    <w:pPr>
      <w:spacing w:after="0" w:line="240" w:lineRule="auto"/>
    </w:pPr>
    <w:rPr>
      <w:rFonts w:ascii="Calibri" w:eastAsia="Times New Roman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A6691A"/>
  </w:style>
  <w:style w:type="character" w:customStyle="1" w:styleId="eop">
    <w:name w:val="eop"/>
    <w:basedOn w:val="Fontepargpadro"/>
    <w:rsid w:val="00A66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63969-9E64-4905-A45C-D504685B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2022-03-14T15:16:00Z</dcterms:created>
  <dcterms:modified xsi:type="dcterms:W3CDTF">2022-03-14T15:16:00Z</dcterms:modified>
</cp:coreProperties>
</file>