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1069" w:tblpY="1429"/>
        <w:tblW w:w="1417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3119"/>
        <w:gridCol w:w="5953"/>
        <w:gridCol w:w="3828"/>
      </w:tblGrid>
      <w:tr w:rsidR="0083511F" w14:paraId="5A1633C8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477E79DF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color w:val="FFFFFF"/>
              </w:rPr>
              <w:t>Etapa 9 - Oficina de Planejamento com Secretaria Estadual de Saúde</w:t>
            </w:r>
          </w:p>
        </w:tc>
      </w:tr>
      <w:tr w:rsidR="0083511F" w14:paraId="015C69E6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0CD5C58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Agir (A)</w:t>
            </w:r>
          </w:p>
        </w:tc>
      </w:tr>
      <w:tr w:rsidR="0083511F" w14:paraId="1CD64FED" w14:textId="77777777" w:rsidTr="00A7639E">
        <w:trPr>
          <w:trHeight w:val="262"/>
        </w:trPr>
        <w:tc>
          <w:tcPr>
            <w:tcW w:w="1270" w:type="dxa"/>
            <w:vMerge w:val="restart"/>
            <w:shd w:val="clear" w:color="auto" w:fill="auto"/>
          </w:tcPr>
          <w:p w14:paraId="51574C6F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</w:p>
          <w:p w14:paraId="1D1C1ACA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8FEEFB" wp14:editId="13CFCED4">
                  <wp:extent cx="615416" cy="615416"/>
                  <wp:effectExtent l="0" t="0" r="0" b="0"/>
                  <wp:docPr id="815427805" name="image1.png" descr="Z:\0PROADI_PlanificaSUS_Triênio_2021_2023\Práticas Assistenciais\Banco de Imagens\Ciclo PDSA\Ciclo PDSA_4-agi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Z:\0PROADI_PlanificaSUS_Triênio_2021_2023\Práticas Assistenciais\Banco de Imagens\Ciclo PDSA\Ciclo PDSA_4-agir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A3C7BDE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Atividade</w:t>
            </w:r>
          </w:p>
        </w:tc>
        <w:tc>
          <w:tcPr>
            <w:tcW w:w="5953" w:type="dxa"/>
            <w:shd w:val="clear" w:color="auto" w:fill="auto"/>
          </w:tcPr>
          <w:p w14:paraId="5D68CE3C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Descrição</w:t>
            </w:r>
          </w:p>
        </w:tc>
        <w:tc>
          <w:tcPr>
            <w:tcW w:w="3828" w:type="dxa"/>
            <w:shd w:val="clear" w:color="auto" w:fill="auto"/>
          </w:tcPr>
          <w:p w14:paraId="18BCC4CB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Material de Apoio</w:t>
            </w:r>
          </w:p>
        </w:tc>
      </w:tr>
      <w:tr w:rsidR="0083511F" w14:paraId="7F3B7F90" w14:textId="77777777" w:rsidTr="00A7639E">
        <w:trPr>
          <w:trHeight w:val="2407"/>
        </w:trPr>
        <w:tc>
          <w:tcPr>
            <w:tcW w:w="1270" w:type="dxa"/>
            <w:vMerge/>
            <w:shd w:val="clear" w:color="auto" w:fill="auto"/>
          </w:tcPr>
          <w:p w14:paraId="64C50911" w14:textId="77777777" w:rsidR="0083511F" w:rsidRDefault="0083511F" w:rsidP="00A76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75F9C670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 1: Análise das ações implantadas</w:t>
            </w:r>
          </w:p>
          <w:p w14:paraId="6DCC9D30" w14:textId="77777777" w:rsidR="003C33C6" w:rsidRDefault="003C33C6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3E9ACC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5DB7323F" w14:textId="77777777" w:rsidR="003C33C6" w:rsidRDefault="003C33C6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52B00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Tempo: 30 minutos</w:t>
            </w:r>
          </w:p>
        </w:tc>
        <w:tc>
          <w:tcPr>
            <w:tcW w:w="5953" w:type="dxa"/>
            <w:shd w:val="clear" w:color="auto" w:fill="auto"/>
          </w:tcPr>
          <w:p w14:paraId="0D0F5CE5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1. Apresentar ações de destaque na implantação da PAS estabelecidas no último plano de ação (monitoramento da PAS) </w:t>
            </w:r>
          </w:p>
          <w:p w14:paraId="216B7205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201DF77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 Verificar quais os resultados alcançados </w:t>
            </w:r>
          </w:p>
          <w:p w14:paraId="0CE6B42C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9AAA98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 Realizar discussão referente a:</w:t>
            </w:r>
          </w:p>
          <w:p w14:paraId="0D8F3BF3" w14:textId="77777777" w:rsidR="0083511F" w:rsidRDefault="0083511F" w:rsidP="0083511F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Há novas oportunidades de melhoria nos processos implantados?</w:t>
            </w:r>
          </w:p>
          <w:p w14:paraId="4AFB8BA1" w14:textId="77777777" w:rsidR="0083511F" w:rsidRDefault="0083511F" w:rsidP="0083511F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Quais ações necessárias para apoiar a implementação? </w:t>
            </w:r>
          </w:p>
          <w:p w14:paraId="2F287BBA" w14:textId="77777777" w:rsidR="0083511F" w:rsidRDefault="0083511F" w:rsidP="0083511F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Quais as ações necessárias para a manutenção das boas práticas, identificadas por meio do monitoramento e avaliação dos processos?</w:t>
            </w:r>
          </w:p>
          <w:p w14:paraId="3F1F590D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A81054" w14:textId="77777777" w:rsidR="0083511F" w:rsidRDefault="0083511F" w:rsidP="00A7639E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 Estabelecer ações (se necessário)</w:t>
            </w:r>
          </w:p>
        </w:tc>
        <w:tc>
          <w:tcPr>
            <w:tcW w:w="3828" w:type="dxa"/>
            <w:shd w:val="clear" w:color="auto" w:fill="auto"/>
          </w:tcPr>
          <w:p w14:paraId="3A8740BB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Apresentação PowerPoint® SES</w:t>
            </w:r>
          </w:p>
          <w:p w14:paraId="71CB1415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6CE54C7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– Grupo Condutor Estadual (versão e-Planifica)</w:t>
            </w:r>
          </w:p>
          <w:p w14:paraId="0497268C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highlight w:val="yellow"/>
              </w:rPr>
            </w:pPr>
          </w:p>
          <w:p w14:paraId="35AE6A94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highlight w:val="yellow"/>
              </w:rPr>
            </w:pPr>
          </w:p>
        </w:tc>
      </w:tr>
      <w:tr w:rsidR="0083511F" w14:paraId="28F4993A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899A250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Planejar (P)</w:t>
            </w:r>
          </w:p>
        </w:tc>
      </w:tr>
      <w:tr w:rsidR="0083511F" w14:paraId="09D9CE00" w14:textId="77777777" w:rsidTr="00A7639E">
        <w:trPr>
          <w:trHeight w:val="262"/>
        </w:trPr>
        <w:tc>
          <w:tcPr>
            <w:tcW w:w="1270" w:type="dxa"/>
            <w:vMerge w:val="restart"/>
            <w:shd w:val="clear" w:color="auto" w:fill="FFFFFF"/>
          </w:tcPr>
          <w:p w14:paraId="4AA70875" w14:textId="77777777" w:rsidR="0083511F" w:rsidRDefault="0083511F" w:rsidP="00A7639E">
            <w:pPr>
              <w:spacing w:before="2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</w:p>
          <w:p w14:paraId="04FC47CD" w14:textId="77777777" w:rsidR="0083511F" w:rsidRDefault="0083511F" w:rsidP="00A7639E">
            <w:pPr>
              <w:spacing w:before="2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263E64F9" wp14:editId="42B462A6">
                  <wp:extent cx="657932" cy="657932"/>
                  <wp:effectExtent l="0" t="0" r="0" b="0"/>
                  <wp:docPr id="815427807" name="image3.png" descr="Z:\0PROADI_PlanificaSUS_Triênio_2021_2023\Práticas Assistenciais\Banco de Imagens\Ciclo PDSA\Ciclo PDSA_1-planej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Z:\0PROADI_PlanificaSUS_Triênio_2021_2023\Práticas Assistenciais\Banco de Imagens\Ciclo PDSA\Ciclo PDSA_1-planejar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/>
          </w:tcPr>
          <w:p w14:paraId="5D5B2809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Atividade</w:t>
            </w:r>
          </w:p>
        </w:tc>
        <w:tc>
          <w:tcPr>
            <w:tcW w:w="5953" w:type="dxa"/>
            <w:shd w:val="clear" w:color="auto" w:fill="FFFFFF"/>
          </w:tcPr>
          <w:p w14:paraId="0D1BD3B0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Descrição</w:t>
            </w:r>
          </w:p>
        </w:tc>
        <w:tc>
          <w:tcPr>
            <w:tcW w:w="3828" w:type="dxa"/>
            <w:shd w:val="clear" w:color="auto" w:fill="FFFFFF"/>
          </w:tcPr>
          <w:p w14:paraId="7F94C86C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Material de Apoio</w:t>
            </w:r>
          </w:p>
        </w:tc>
      </w:tr>
      <w:tr w:rsidR="0083511F" w14:paraId="7E4FB1A5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03C085BC" w14:textId="77777777" w:rsidR="0083511F" w:rsidRDefault="0083511F" w:rsidP="00A76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0BD72576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 2: Apresentação da Etapa 9</w:t>
            </w:r>
          </w:p>
          <w:p w14:paraId="580F85CF" w14:textId="77777777" w:rsidR="003C33C6" w:rsidRDefault="003C33C6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C4E121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668D37C1" w14:textId="77777777" w:rsidR="003C33C6" w:rsidRDefault="003C33C6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FD90D8" w14:textId="1446D564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</w:t>
            </w:r>
            <w:r w:rsidR="00C41931">
              <w:rPr>
                <w:rFonts w:ascii="Calibri" w:eastAsia="Calibri" w:hAnsi="Calibri" w:cs="Calibri"/>
                <w:sz w:val="18"/>
                <w:szCs w:val="18"/>
              </w:rPr>
              <w:t xml:space="preserve">1 hora </w:t>
            </w:r>
            <w:r w:rsidR="007F6C77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953" w:type="dxa"/>
            <w:shd w:val="clear" w:color="auto" w:fill="FFFFFF"/>
          </w:tcPr>
          <w:p w14:paraId="38AA90DA" w14:textId="651BA343" w:rsidR="0083511F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1. 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Apresentação da Etapa 9</w:t>
            </w:r>
          </w:p>
          <w:p w14:paraId="0283C1A2" w14:textId="77777777" w:rsidR="0083511F" w:rsidRDefault="0083511F" w:rsidP="0083511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Objetivos </w:t>
            </w:r>
          </w:p>
          <w:p w14:paraId="13A80D71" w14:textId="77777777" w:rsidR="0083511F" w:rsidRPr="000B0D87" w:rsidRDefault="0083511F" w:rsidP="0083511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B0D8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Conceitos relacionados a Segurança do Paciente</w:t>
            </w:r>
          </w:p>
          <w:p w14:paraId="31185443" w14:textId="049586A7" w:rsidR="0083511F" w:rsidRDefault="005C570E" w:rsidP="0083511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Onde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queremos chegar?</w:t>
            </w:r>
          </w:p>
          <w:p w14:paraId="0D655F44" w14:textId="77777777" w:rsidR="0083511F" w:rsidRDefault="0083511F" w:rsidP="0083511F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Cronograma e operacionalização da etapa</w:t>
            </w:r>
          </w:p>
          <w:p w14:paraId="05046DC7" w14:textId="77777777" w:rsidR="0083511F" w:rsidRDefault="0083511F" w:rsidP="00A763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15F41601" w14:textId="0FBDBA8E" w:rsidR="0083511F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2. 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Discutir com a equipe quais serão os principais </w:t>
            </w:r>
            <w:r w:rsidR="00C55DD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potencializadores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e dificultadores</w:t>
            </w:r>
          </w:p>
          <w:p w14:paraId="4FFCEC5E" w14:textId="77777777" w:rsidR="0083511F" w:rsidRDefault="0083511F" w:rsidP="00A76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3504C158" w14:textId="30850E50" w:rsidR="0083511F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3. 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Identificar riscos para execução da etapa</w:t>
            </w:r>
          </w:p>
          <w:p w14:paraId="127A15BA" w14:textId="77777777" w:rsidR="0083511F" w:rsidRDefault="0083511F" w:rsidP="00A76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50F313FF" w14:textId="77CC2672" w:rsidR="00D70AE7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4. </w:t>
            </w:r>
            <w:r w:rsidR="0083511F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Estabelecer ações</w:t>
            </w:r>
            <w:r w:rsidR="00B30A3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7CB1379C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187477C" w14:textId="4CC6AB94" w:rsidR="00E50926" w:rsidRPr="00D70AE7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FFFFFF"/>
          </w:tcPr>
          <w:p w14:paraId="1DCE5670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Apresentação PowerPoint® Padrão (Parte I)</w:t>
            </w:r>
          </w:p>
          <w:p w14:paraId="0FD6B9DE" w14:textId="00282B0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679BEE" w14:textId="77777777" w:rsidR="00C41931" w:rsidRDefault="00C41931" w:rsidP="00C41931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Conceitos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have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a Classificação Internacional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e Segurança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o Paciente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 w:rsidRPr="00677D4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link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para acesso: </w:t>
            </w:r>
            <w:r>
              <w:t xml:space="preserve"> </w:t>
            </w:r>
            <w:hyperlink r:id="rId13" w:history="1">
              <w:r w:rsidRPr="002A367E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https://vimeo.com/783755711/d7a54e7724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11D5C238" w14:textId="77777777" w:rsidR="00C41931" w:rsidRDefault="00C41931" w:rsidP="00C41931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088A021" w14:textId="41489ECC" w:rsidR="00C41931" w:rsidRDefault="00C41931" w:rsidP="00C41931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</w:t>
            </w:r>
            <w:r w:rsidRPr="006C0F74">
              <w:rPr>
                <w:rFonts w:ascii="Calibri" w:eastAsia="Calibri" w:hAnsi="Calibri" w:cs="Calibri"/>
                <w:sz w:val="18"/>
                <w:szCs w:val="18"/>
              </w:rPr>
              <w:t xml:space="preserve">Como a Cultura de Segurança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6C0F74">
              <w:rPr>
                <w:rFonts w:ascii="Calibri" w:eastAsia="Calibri" w:hAnsi="Calibri" w:cs="Calibri"/>
                <w:sz w:val="18"/>
                <w:szCs w:val="18"/>
              </w:rPr>
              <w:t>ransforma a Organização de Saúde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</w:t>
            </w:r>
            <w:r w:rsidRPr="00677D4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link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para acesso: </w:t>
            </w:r>
            <w:hyperlink r:id="rId14" w:history="1">
              <w:r w:rsidRPr="006C0F74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https://vimeo.com/784031928/584fbe5353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2473FE43" w14:textId="77777777" w:rsidR="00C41931" w:rsidRDefault="00C41931" w:rsidP="00C41931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0EE15E0" w14:textId="144F6DD4" w:rsidR="00C41931" w:rsidRDefault="00836B9B" w:rsidP="00C41931">
            <w:pPr>
              <w:jc w:val="both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Vídeo: P</w:t>
            </w:r>
            <w:r w:rsidR="00C41931" w:rsidRPr="00B230A6">
              <w:rPr>
                <w:rFonts w:ascii="Calibri" w:eastAsia="Calibri" w:hAnsi="Calibri" w:cs="Calibri"/>
                <w:sz w:val="18"/>
                <w:szCs w:val="18"/>
              </w:rPr>
              <w:t>or que a cultura de segurança é fundamental para prevenção de erros nos serviços de saúde</w:t>
            </w:r>
            <w:r w:rsidR="00C41931">
              <w:rPr>
                <w:rFonts w:ascii="Calibri" w:eastAsia="Calibri" w:hAnsi="Calibri" w:cs="Calibri"/>
                <w:sz w:val="18"/>
                <w:szCs w:val="18"/>
              </w:rPr>
              <w:t xml:space="preserve"> (</w:t>
            </w:r>
            <w:r w:rsidR="00C41931" w:rsidRPr="00677D4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link</w:t>
            </w:r>
            <w:r w:rsidR="00C41931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C41931" w:rsidRPr="00B230A6">
              <w:rPr>
                <w:rFonts w:ascii="Calibri" w:eastAsia="Calibri" w:hAnsi="Calibri" w:cs="Calibri"/>
                <w:sz w:val="18"/>
                <w:szCs w:val="18"/>
              </w:rPr>
              <w:t xml:space="preserve">para acesso: </w:t>
            </w:r>
            <w:hyperlink r:id="rId15" w:tgtFrame="_blank" w:history="1">
              <w:r w:rsidR="00C41931" w:rsidRPr="00B230A6">
                <w:rPr>
                  <w:rStyle w:val="Hyperlink"/>
                  <w:rFonts w:ascii="Calibri" w:hAnsi="Calibri" w:cs="Calibri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https://vimeo.com/784031847/017003758c</w:t>
              </w:r>
            </w:hyperlink>
            <w:r w:rsidR="00C41931" w:rsidRPr="00B230A6">
              <w:rPr>
                <w:sz w:val="18"/>
                <w:szCs w:val="18"/>
              </w:rPr>
              <w:t>)</w:t>
            </w:r>
          </w:p>
          <w:p w14:paraId="6248C565" w14:textId="6E394341" w:rsidR="00E06D04" w:rsidRDefault="00E06D04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A52F73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Guia para Gerenciamento da Etapa 9 </w:t>
            </w:r>
          </w:p>
          <w:p w14:paraId="4B1A124A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8D01A43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– Grupo Condutor Estadual (versão e-Planifica)</w:t>
            </w:r>
          </w:p>
          <w:p w14:paraId="2B91A589" w14:textId="77777777" w:rsidR="0083511F" w:rsidRDefault="0083511F" w:rsidP="00A7639E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CC1B52A" w14:textId="77777777" w:rsidR="008871A3" w:rsidRDefault="008871A3" w:rsidP="00A7639E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E50926" w14:paraId="243E567A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1F5FE496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17B79D0C" w14:textId="6BFF772D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Atividade 3: Segurança do Paciente no cenário estadual</w:t>
            </w:r>
          </w:p>
          <w:p w14:paraId="7A108D7A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8108365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5C8DA01E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44845A" w14:textId="153ACC6D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1 hora </w:t>
            </w:r>
            <w:r w:rsidR="00E6666F">
              <w:rPr>
                <w:rFonts w:ascii="Calibri" w:eastAsia="Calibri" w:hAnsi="Calibri" w:cs="Calibri"/>
                <w:sz w:val="18"/>
                <w:szCs w:val="18"/>
              </w:rPr>
              <w:t xml:space="preserve">e 30 minutos </w:t>
            </w:r>
          </w:p>
          <w:p w14:paraId="3CD10843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FF"/>
          </w:tcPr>
          <w:p w14:paraId="1F96484A" w14:textId="5362C4EF" w:rsidR="00E5092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.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Discutir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analisar fatores causais para possíveis dificultadores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, considerando os seguintes pontos: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635FFF52" w14:textId="77777777" w:rsidR="00E50926" w:rsidRPr="008D4FBF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8D4FB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Análise da diretriz clínica da linha de cuidado priorizada, avaliando se contempla requisitos para a segurança do paciente</w:t>
            </w:r>
          </w:p>
          <w:p w14:paraId="74D2CEB8" w14:textId="77777777" w:rsidR="00E50926" w:rsidRPr="006C4C78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Mapeamento de ações educacionais aos profissionais relacionados com a segurança do paciente na região de saúde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56515231" w14:textId="77777777" w:rsidR="00E50926" w:rsidRPr="006C4C78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Mapeamento da existência das instâncias locais de segurança do paciente nos serviços de saúde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vinculados ao estado, na região de saúde </w:t>
            </w:r>
          </w:p>
          <w:p w14:paraId="08CB0AA1" w14:textId="77777777" w:rsidR="00E50926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55A1C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Análise e planejamento de recursos humanos, financeiros, equipamentos, insumos e materiais para funcionamento do núcleo de segurança nos serviços de saúde vinculados ao estado, na região de saúde </w:t>
            </w:r>
          </w:p>
          <w:p w14:paraId="70637A62" w14:textId="77777777" w:rsidR="00E50926" w:rsidRPr="00D55A1C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55A1C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Análise d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as </w:t>
            </w:r>
            <w:r w:rsidRPr="00D55A1C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internações por condições sensíveis à 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tenção Básica (ICSAB) </w:t>
            </w:r>
          </w:p>
          <w:p w14:paraId="335AEEC6" w14:textId="77777777" w:rsidR="00E50926" w:rsidRPr="006C4C78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Análise dos incidentes notificados por prevalência e gravidade</w:t>
            </w:r>
          </w:p>
          <w:p w14:paraId="4286EE6F" w14:textId="77777777" w:rsidR="00E50926" w:rsidRPr="000B0D87" w:rsidRDefault="00E50926" w:rsidP="00E50926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0B0D8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Análise de indicadores PrevineBR e demais indicadores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existentes, inclusive referente </w:t>
            </w:r>
            <w:r w:rsidRPr="000B0D8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aos protocolos básicos de segurança do paciente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(metas internacionais de segurança do paciente) </w:t>
            </w:r>
          </w:p>
          <w:p w14:paraId="4D75DD42" w14:textId="77777777" w:rsidR="00E50926" w:rsidRPr="004F6D1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A36CDE7" w14:textId="3DB60B03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Estabelecer ações</w:t>
            </w:r>
          </w:p>
        </w:tc>
        <w:tc>
          <w:tcPr>
            <w:tcW w:w="3828" w:type="dxa"/>
            <w:shd w:val="clear" w:color="auto" w:fill="FFFFFF"/>
          </w:tcPr>
          <w:p w14:paraId="771E5DD8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Estadual de Segurança do Paciente </w:t>
            </w:r>
          </w:p>
          <w:p w14:paraId="63033109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C7D12FE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Estadual (versão e-Planifica)</w:t>
            </w:r>
          </w:p>
          <w:p w14:paraId="354E6341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85EF68" w14:textId="77777777" w:rsidR="00E50926" w:rsidRPr="00C128BB" w:rsidRDefault="00E50926" w:rsidP="00E50926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50926" w14:paraId="0756A3D5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3704B0EB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25B3EA2B" w14:textId="04302338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Atividade 4: O Núcleo Estadual de Segurança do Paciente</w:t>
            </w:r>
          </w:p>
          <w:p w14:paraId="022B48E5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5198216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54474131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03F047" w14:textId="32417DFC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</w:t>
            </w:r>
            <w:r w:rsidR="00E6666F">
              <w:rPr>
                <w:rFonts w:ascii="Calibri" w:eastAsia="Calibri" w:hAnsi="Calibri" w:cs="Calibri"/>
                <w:sz w:val="18"/>
                <w:szCs w:val="18"/>
              </w:rPr>
              <w:t xml:space="preserve">2 horas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5953" w:type="dxa"/>
            <w:shd w:val="clear" w:color="auto" w:fill="FFFFFF"/>
          </w:tcPr>
          <w:p w14:paraId="3AB82CD3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Resgatar o alinhamento sobre a importância do Núcleo Estadual para fortalecimento das práticas seguras nos serviços de saúde</w:t>
            </w:r>
          </w:p>
          <w:p w14:paraId="469C5E63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77DDDD98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Verificar aspectos do Núcleo Estadual de Segurança do Paciente, como:</w:t>
            </w:r>
          </w:p>
          <w:p w14:paraId="158B0410" w14:textId="77777777" w:rsidR="00E50926" w:rsidRDefault="00E50926" w:rsidP="00E50926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Componentes do Núcleo </w:t>
            </w:r>
          </w:p>
          <w:p w14:paraId="11278666" w14:textId="77777777" w:rsidR="00E50926" w:rsidRDefault="00E50926" w:rsidP="00E50926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Periodicidade de encontros </w:t>
            </w:r>
          </w:p>
          <w:p w14:paraId="345BAD74" w14:textId="77777777" w:rsidR="00E50926" w:rsidRDefault="00E50926" w:rsidP="00E50926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Dinâmica operacional dos encontros </w:t>
            </w:r>
          </w:p>
          <w:p w14:paraId="3C1A1009" w14:textId="77777777" w:rsidR="00E50926" w:rsidRDefault="00E50926" w:rsidP="00E50926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Publicação oficial do estado referente a implantação do Núcleo Estadual de Segurança do Paciente</w:t>
            </w:r>
          </w:p>
          <w:p w14:paraId="4EE5FB64" w14:textId="77777777" w:rsidR="00E50926" w:rsidRDefault="00E50926" w:rsidP="00E50926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Plano Estadual de Segurança do Paciente atualizado, contemplando:</w:t>
            </w:r>
          </w:p>
          <w:p w14:paraId="67EA082A" w14:textId="77777777" w:rsidR="00E50926" w:rsidRDefault="00E50926" w:rsidP="00E50926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Diálogo com a Rede de Atenção à Saúde </w:t>
            </w:r>
          </w:p>
          <w:p w14:paraId="18480F1F" w14:textId="77777777" w:rsidR="00E50926" w:rsidRDefault="00E50926" w:rsidP="00E50926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Estratégia definida para implantação dos times de segurança nos serviços de saúde na região de saúde, vinculados à gestão estadual, considerando composição, estrutura e plano de segurança do paciente </w:t>
            </w:r>
          </w:p>
          <w:p w14:paraId="1F78E644" w14:textId="5510D97E" w:rsidR="00E50926" w:rsidRDefault="00E50926" w:rsidP="00E50926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Estratégia adotada para gestão de riscos, considerando a fer</w:t>
            </w:r>
            <w:r w:rsidR="00A52259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amenta a ser utilizada para mapeamento de riscos </w:t>
            </w:r>
          </w:p>
          <w:p w14:paraId="74B132AA" w14:textId="2D2BFDBA" w:rsidR="00DA5188" w:rsidRDefault="00DA5188" w:rsidP="00DA5188">
            <w:pPr>
              <w:pStyle w:val="PargrafodaLista"/>
              <w:numPr>
                <w:ilvl w:val="2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Avaliar instrumento proposto para gerenciamento dos riscos (Instrumento para gerenciamento de riscos na AAE) </w:t>
            </w:r>
          </w:p>
          <w:p w14:paraId="7C26758C" w14:textId="77777777" w:rsidR="00E50926" w:rsidRDefault="00E50926" w:rsidP="00E50926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 xml:space="preserve">Ações estratégicas definidas para fortalecimento da segurança do paciente nos serviços de gestão estadual </w:t>
            </w:r>
          </w:p>
          <w:p w14:paraId="6A787A90" w14:textId="77777777" w:rsidR="00E50926" w:rsidRDefault="00E50926" w:rsidP="00E50926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Indicadores definidos para monitoramento da segurança do paciente nos serviços de saúde da gestão estadual, na região de saúde </w:t>
            </w:r>
          </w:p>
          <w:p w14:paraId="2B02C626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4785F7F" w14:textId="3FC5C3AA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Verificar o andamento das ações pactuadas em relação ao funcionamento do Núcleo Estadual de Segurança do Paciente</w:t>
            </w:r>
            <w:r w:rsidR="007C32B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preencher o </w:t>
            </w:r>
            <w:r w:rsidR="007C32BF"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para </w:t>
            </w:r>
            <w:r w:rsidR="007C32B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monitoramento d</w:t>
            </w:r>
            <w:r w:rsidR="007C32BF"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 Núcleo de Segurança do Paciente pela gestão </w:t>
            </w:r>
            <w:r w:rsidR="007C32BF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estadual </w:t>
            </w:r>
          </w:p>
          <w:p w14:paraId="38F44DC0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F578496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783D21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Apresentar Instrumento para avaliação das práticas de qualidade e segurança do paciente </w:t>
            </w:r>
          </w:p>
          <w:p w14:paraId="2B862D0F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557B65A0" w14:textId="77777777" w:rsidR="00E50926" w:rsidRPr="00783D21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783D21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5.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Planejar aplicação do Instrumento para avaliação das práticas de qualidade e segurança do paciente </w:t>
            </w:r>
          </w:p>
          <w:p w14:paraId="79F68868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1DC0375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6. Identificar e analisar fatores causais para possíveis dificuldades no estabelecimento de ações ou ainda na composição do Núcleo Estadual de Segurança</w:t>
            </w:r>
          </w:p>
          <w:p w14:paraId="707D54C6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425A385" w14:textId="132A35C2" w:rsidR="00E5092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7. Estabelecer ações</w:t>
            </w:r>
          </w:p>
        </w:tc>
        <w:tc>
          <w:tcPr>
            <w:tcW w:w="3828" w:type="dxa"/>
            <w:shd w:val="clear" w:color="auto" w:fill="FFFFFF"/>
          </w:tcPr>
          <w:p w14:paraId="555D0767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C128B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</w:t>
            </w:r>
            <w:r w:rsidRPr="00C128BB">
              <w:rPr>
                <w:rFonts w:asciiTheme="minorHAnsi" w:eastAsia="Calibri" w:hAnsiTheme="minorHAnsi" w:cstheme="minorHAnsi"/>
                <w:sz w:val="18"/>
                <w:szCs w:val="18"/>
              </w:rPr>
              <w:t>PowerPoint</w:t>
            </w:r>
            <w:r w:rsidRPr="00527EE2">
              <w:rPr>
                <w:rFonts w:ascii="Calibri" w:eastAsia="Calibri" w:hAnsi="Calibri" w:cs="Calibri"/>
                <w:sz w:val="18"/>
                <w:szCs w:val="18"/>
              </w:rPr>
              <w:t xml:space="preserve">® Padrão (Parte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II</w:t>
            </w:r>
            <w:r w:rsidRPr="00527EE2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6CF1CF89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3B3A1CD" w14:textId="77777777" w:rsidR="00E50926" w:rsidRDefault="00E50926" w:rsidP="00E50926">
            <w:pPr>
              <w:jc w:val="both"/>
              <w:rPr>
                <w:rStyle w:val="Hyperlink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Núcleo de Segurança do Paciente nos contextos Estadual e Municipal. Disponível em: </w:t>
            </w:r>
            <w:hyperlink r:id="rId16" w:history="1">
              <w:r w:rsidRPr="006F04F5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https://vimeo.com/720317607/5250c44fb9</w:t>
              </w:r>
            </w:hyperlink>
          </w:p>
          <w:p w14:paraId="6D52DFA8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5B13F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Plano Estadual de Segurança do Paciente</w:t>
            </w:r>
          </w:p>
          <w:p w14:paraId="041A9061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A2186F3" w14:textId="77777777" w:rsidR="00E50926" w:rsidRDefault="00E50926" w:rsidP="00E50926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para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monitoramento d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o Núcleo de Segurança do Paciente pela gestão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estadual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</w:t>
            </w:r>
            <w:r w:rsidRPr="0006076E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8"/>
                <w:szCs w:val="18"/>
              </w:rPr>
              <w:t xml:space="preserve">link Google </w:t>
            </w:r>
            <w:proofErr w:type="spellStart"/>
            <w:r w:rsidRPr="0006076E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8"/>
                <w:szCs w:val="18"/>
              </w:rPr>
              <w:t>Forms</w:t>
            </w:r>
            <w:proofErr w:type="spellEnd"/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- </w:t>
            </w:r>
            <w:r>
              <w:t xml:space="preserve"> </w:t>
            </w:r>
            <w:hyperlink r:id="rId17" w:tgtFrame="_blank" w:history="1">
              <w:r w:rsidRPr="004B5D7F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https://forms.office.com/r/JLteJr1hwi</w:t>
              </w:r>
            </w:hyperlink>
          </w:p>
          <w:p w14:paraId="4342C41C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6A49F9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Guia para monitoramento de indicadores </w:t>
            </w:r>
          </w:p>
          <w:p w14:paraId="4FA4D390" w14:textId="1A0747E2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5D6319" w14:textId="75E4F5FC" w:rsidR="005C6F6C" w:rsidRDefault="005C6F6C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5C6F6C">
              <w:rPr>
                <w:rFonts w:ascii="Calibri" w:eastAsia="Calibri" w:hAnsi="Calibri" w:cs="Calibri"/>
                <w:sz w:val="18"/>
                <w:szCs w:val="18"/>
              </w:rPr>
              <w:t>Instrumento para gerenciamento de riscos na 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AE</w:t>
            </w:r>
          </w:p>
          <w:p w14:paraId="40D57D91" w14:textId="77777777" w:rsidR="005C6F6C" w:rsidRDefault="005C6F6C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15509C4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Instrumento para avaliação das práticas de qualidade e segurança do paciente </w:t>
            </w:r>
          </w:p>
          <w:p w14:paraId="36645E80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38A141E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Plano de Ação - Grupo Condutor Estadual (versão e-Planifica)</w:t>
            </w:r>
          </w:p>
          <w:p w14:paraId="23328A02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FEE2F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50926" w14:paraId="506E2DC6" w14:textId="77777777" w:rsidTr="00EE7D4A">
        <w:trPr>
          <w:trHeight w:val="4241"/>
        </w:trPr>
        <w:tc>
          <w:tcPr>
            <w:tcW w:w="1270" w:type="dxa"/>
            <w:vMerge/>
            <w:shd w:val="clear" w:color="auto" w:fill="FFFFFF"/>
          </w:tcPr>
          <w:p w14:paraId="3BB6EFF3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74200BC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Atividade 5: Mobilização de Recursos e Atores para a Etapa </w:t>
            </w:r>
          </w:p>
          <w:p w14:paraId="0C719F1A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7DF16403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3096B071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FBA184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Tempo: 30 minutos</w:t>
            </w:r>
          </w:p>
        </w:tc>
        <w:tc>
          <w:tcPr>
            <w:tcW w:w="5953" w:type="dxa"/>
            <w:shd w:val="clear" w:color="auto" w:fill="FFFFFF"/>
          </w:tcPr>
          <w:p w14:paraId="136FFCDA" w14:textId="1B837559" w:rsidR="00E50926" w:rsidRPr="004F6D1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1. Checar os recursos e atores necessários para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realização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da etapa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9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para APS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AAE: </w:t>
            </w:r>
          </w:p>
          <w:p w14:paraId="4A43FE01" w14:textId="77777777" w:rsidR="00E50926" w:rsidRPr="004F6D16" w:rsidRDefault="00E50926" w:rsidP="00E50926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Cronograma com previsão de proteção de agenda das equipes (reorganização das agendas de atendimentos e garantia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de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que participem das atividades)</w:t>
            </w:r>
          </w:p>
          <w:p w14:paraId="2D7438CB" w14:textId="77777777" w:rsidR="00E50926" w:rsidRPr="004F6D16" w:rsidRDefault="00E50926" w:rsidP="00E50926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Atenção especial para o momento de dispersão</w:t>
            </w:r>
          </w:p>
          <w:p w14:paraId="5EB381B6" w14:textId="77777777" w:rsidR="00E50926" w:rsidRPr="004F6D16" w:rsidRDefault="00E50926" w:rsidP="00E50926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Itens importantes para viabilização do </w:t>
            </w:r>
            <w:r w:rsidRPr="004F6D16">
              <w:rPr>
                <w:rFonts w:ascii="Calibri" w:eastAsia="Calibri" w:hAnsi="Calibri" w:cs="Calibri"/>
                <w:i/>
                <w:color w:val="000000" w:themeColor="text1"/>
                <w:sz w:val="18"/>
                <w:szCs w:val="18"/>
              </w:rPr>
              <w:t>Workshop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oficina tutoria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da Etapa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 na APS e na AAE</w:t>
            </w:r>
          </w:p>
          <w:p w14:paraId="27840546" w14:textId="77777777" w:rsidR="00E50926" w:rsidRPr="004F6D16" w:rsidRDefault="00E50926" w:rsidP="00E50926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Unidades em conformidade</w:t>
            </w:r>
          </w:p>
          <w:p w14:paraId="0ECB2653" w14:textId="77777777" w:rsidR="00E50926" w:rsidRPr="004F6D16" w:rsidRDefault="00E50926" w:rsidP="00E50926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Tutores em conformidade (presença do tutor, horário protegido para acompanhamento das atividades incluindo período de dispersão, absorção dos materiais)</w:t>
            </w:r>
          </w:p>
          <w:p w14:paraId="2289F41A" w14:textId="77777777" w:rsidR="00E50926" w:rsidRPr="004F6D16" w:rsidRDefault="00E50926" w:rsidP="00E50926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Qualificação dos atores necessários para apoiar o processo de tutoria (realização dos cursos EaD e alinhamento pré-tutoria) </w:t>
            </w:r>
          </w:p>
          <w:p w14:paraId="21665AE5" w14:textId="77777777" w:rsidR="00E50926" w:rsidRPr="004F6D16" w:rsidRDefault="00E50926" w:rsidP="00E50926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6EB9C7AC" w14:textId="77777777" w:rsidR="00E5092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 Identificar e analisar fatores causais para possíveis dificultadores </w:t>
            </w:r>
          </w:p>
          <w:p w14:paraId="682E126F" w14:textId="77777777" w:rsidR="00E50926" w:rsidRPr="004F6D1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A861D64" w14:textId="77777777" w:rsidR="00E50926" w:rsidRPr="004F6D16" w:rsidRDefault="00E50926" w:rsidP="00E50926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Estabelecer ações</w:t>
            </w:r>
          </w:p>
        </w:tc>
        <w:tc>
          <w:tcPr>
            <w:tcW w:w="3828" w:type="dxa"/>
            <w:shd w:val="clear" w:color="auto" w:fill="FFFFFF"/>
          </w:tcPr>
          <w:p w14:paraId="162262D7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Módulo 9 - Curso em Gerenciamento da PAS (Plataforma EaD)</w:t>
            </w:r>
          </w:p>
          <w:p w14:paraId="40369FF5" w14:textId="1223BA11" w:rsidR="00E50926" w:rsidRDefault="000602D7" w:rsidP="00E50926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  <w:sdt>
              <w:sdtPr>
                <w:tag w:val="goog_rdk_2"/>
                <w:id w:val="942966568"/>
                <w:showingPlcHdr/>
              </w:sdtPr>
              <w:sdtEndPr>
                <w:rPr>
                  <w:color w:val="000000" w:themeColor="text1"/>
                </w:rPr>
              </w:sdtEndPr>
              <w:sdtContent>
                <w:r w:rsidR="00E50926">
                  <w:t xml:space="preserve">     </w:t>
                </w:r>
              </w:sdtContent>
            </w:sdt>
          </w:p>
          <w:p w14:paraId="0AA34948" w14:textId="77777777" w:rsidR="00E50926" w:rsidRPr="005608D3" w:rsidRDefault="00E50926" w:rsidP="00E5092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5608D3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Curso </w:t>
            </w:r>
            <w:r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EaD: Metas Internacionais de Segurança do Paciente na APS e na AAE</w:t>
            </w:r>
          </w:p>
          <w:p w14:paraId="353F0960" w14:textId="77777777" w:rsidR="00E50926" w:rsidRDefault="00E50926" w:rsidP="00E50926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sz w:val="20"/>
                <w:szCs w:val="20"/>
                <w:lang w:eastAsia="en-US"/>
              </w:rPr>
            </w:pPr>
          </w:p>
          <w:p w14:paraId="4E5786E2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Guia para Desenvolvimento do Tutor Etapa 9</w:t>
            </w:r>
          </w:p>
          <w:p w14:paraId="0EDE723B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6D10B04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Estadual (versão e-Planifica)</w:t>
            </w:r>
          </w:p>
          <w:p w14:paraId="122FABAB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9377F7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50926" w14:paraId="666B7902" w14:textId="77777777" w:rsidTr="00EE7D4A">
        <w:trPr>
          <w:trHeight w:val="1835"/>
        </w:trPr>
        <w:tc>
          <w:tcPr>
            <w:tcW w:w="1270" w:type="dxa"/>
            <w:vMerge/>
            <w:shd w:val="clear" w:color="auto" w:fill="FFFFFF"/>
          </w:tcPr>
          <w:p w14:paraId="2DDEE61D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5B2EB090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 5: Organizar a oficina de planejamento com os municípios da região de saúde</w:t>
            </w:r>
          </w:p>
          <w:p w14:paraId="29386FD6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5273151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(Responsável: Consultor) </w:t>
            </w:r>
          </w:p>
          <w:p w14:paraId="7B9BE2B0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26547A4B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Tempo: 30 minutos</w:t>
            </w:r>
          </w:p>
        </w:tc>
        <w:tc>
          <w:tcPr>
            <w:tcW w:w="5953" w:type="dxa"/>
            <w:shd w:val="clear" w:color="auto" w:fill="FFFFFF"/>
          </w:tcPr>
          <w:p w14:paraId="11E44892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 Organizar a oficina de planejamento da Etapa 9 com as Secretarias Municipais de Saúde, considerando:</w:t>
            </w:r>
          </w:p>
          <w:p w14:paraId="7DC0BACA" w14:textId="77777777" w:rsidR="00E50926" w:rsidRDefault="00E50926" w:rsidP="00E5092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Construção do cronograma</w:t>
            </w:r>
          </w:p>
          <w:p w14:paraId="65CAC899" w14:textId="77777777" w:rsidR="00E50926" w:rsidRDefault="00E50926" w:rsidP="00E5092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Definição do formato (virtual/presencial)</w:t>
            </w:r>
          </w:p>
          <w:p w14:paraId="2F7E811B" w14:textId="77777777" w:rsidR="00E50926" w:rsidRDefault="00E50926" w:rsidP="00E5092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Organização da logística</w:t>
            </w:r>
          </w:p>
          <w:p w14:paraId="232BB563" w14:textId="77777777" w:rsidR="00E50926" w:rsidRDefault="00E50926" w:rsidP="00E50926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Participantes </w:t>
            </w:r>
          </w:p>
          <w:p w14:paraId="5EDA62DE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2844F4" w14:textId="442A7CFE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 Estabelecer ações   </w:t>
            </w:r>
          </w:p>
        </w:tc>
        <w:tc>
          <w:tcPr>
            <w:tcW w:w="3828" w:type="dxa"/>
            <w:shd w:val="clear" w:color="auto" w:fill="FFFFFF"/>
          </w:tcPr>
          <w:p w14:paraId="14EA19F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Plano de Ação - Grupo Condutor Estadual (versão e-Planifica) </w:t>
            </w:r>
          </w:p>
          <w:p w14:paraId="49D96E1A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3F3AE1D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E50926" w14:paraId="11653C62" w14:textId="77777777" w:rsidTr="00A7639E">
        <w:trPr>
          <w:trHeight w:val="212"/>
        </w:trPr>
        <w:tc>
          <w:tcPr>
            <w:tcW w:w="1270" w:type="dxa"/>
            <w:vMerge/>
            <w:shd w:val="clear" w:color="auto" w:fill="FFFFFF"/>
          </w:tcPr>
          <w:p w14:paraId="440E1FE9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900" w:type="dxa"/>
            <w:gridSpan w:val="3"/>
            <w:shd w:val="clear" w:color="auto" w:fill="17365D" w:themeFill="text2" w:themeFillShade="BF"/>
          </w:tcPr>
          <w:p w14:paraId="6CEB13D8" w14:textId="77777777" w:rsidR="00E50926" w:rsidRDefault="00E50926" w:rsidP="00E50926">
            <w:pPr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Plano de Ação (versão e-Planifica) </w:t>
            </w:r>
          </w:p>
        </w:tc>
      </w:tr>
      <w:tr w:rsidR="00E50926" w14:paraId="0962D4D2" w14:textId="77777777" w:rsidTr="00A7639E">
        <w:trPr>
          <w:trHeight w:val="480"/>
        </w:trPr>
        <w:tc>
          <w:tcPr>
            <w:tcW w:w="1270" w:type="dxa"/>
            <w:vMerge/>
            <w:shd w:val="clear" w:color="auto" w:fill="FFFFFF"/>
          </w:tcPr>
          <w:p w14:paraId="73CA3944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12900" w:type="dxa"/>
            <w:gridSpan w:val="3"/>
            <w:shd w:val="clear" w:color="auto" w:fill="auto"/>
          </w:tcPr>
          <w:p w14:paraId="3003D25A" w14:textId="77777777" w:rsidR="00E50926" w:rsidRDefault="00E50926" w:rsidP="00E50926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Todas as ações definidas para o Plano de Ação devem ser registradas no e-Planifica. Como contingência para indisponibilidade da plataforma ou conexão à internet, realize o registro na planilha. Abaixo, veja a descrição dos itens para elaboração do plano de ação: </w:t>
            </w:r>
          </w:p>
          <w:p w14:paraId="1DA988DC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0BF42250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Como: Descrever como será realizada a ação que foi citada no campo “O quê”.</w:t>
            </w:r>
          </w:p>
          <w:p w14:paraId="2FD507FE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1AA06634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167DA4F2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Data limite para conclusão: Definir uma data para a conclusão desta ação.</w:t>
            </w:r>
          </w:p>
          <w:p w14:paraId="6D2D9966" w14:textId="77777777" w:rsidR="00E50926" w:rsidRDefault="00E50926" w:rsidP="00E50926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Recursos/Observações: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E50926" w14:paraId="09248A58" w14:textId="77777777" w:rsidTr="00A7639E">
        <w:trPr>
          <w:trHeight w:val="239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F8B2C05" w14:textId="77777777" w:rsidR="00E50926" w:rsidRDefault="00E50926" w:rsidP="00E5092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Fazer (D)</w:t>
            </w:r>
          </w:p>
        </w:tc>
      </w:tr>
      <w:tr w:rsidR="00E50926" w14:paraId="2F8A0C36" w14:textId="77777777" w:rsidTr="00A7639E">
        <w:trPr>
          <w:trHeight w:val="273"/>
        </w:trPr>
        <w:tc>
          <w:tcPr>
            <w:tcW w:w="1270" w:type="dxa"/>
            <w:vMerge w:val="restart"/>
            <w:shd w:val="clear" w:color="auto" w:fill="FFFFFF"/>
          </w:tcPr>
          <w:p w14:paraId="59DC133B" w14:textId="77777777" w:rsidR="00E50926" w:rsidRDefault="00E50926" w:rsidP="00E50926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</w:t>
            </w:r>
          </w:p>
          <w:p w14:paraId="6ADAA04A" w14:textId="77777777" w:rsidR="00E50926" w:rsidRDefault="00E50926" w:rsidP="00E50926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0" distB="0" distL="0" distR="0" wp14:anchorId="1D394B01" wp14:editId="39FF30E4">
                  <wp:extent cx="594360" cy="594360"/>
                  <wp:effectExtent l="0" t="0" r="0" b="0"/>
                  <wp:docPr id="815427806" name="image4.png" descr="Z:\0PROADI_PlanificaSUS_Triênio_2021_2023\Práticas Assistenciais\Banco de Imagens\Ciclo PDSA\Ciclo PDSA_2-faz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Z:\0PROADI_PlanificaSUS_Triênio_2021_2023\Práticas Assistenciais\Banco de Imagens\Ciclo PDSA\Ciclo PDSA_2-fazer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0" w:type="dxa"/>
            <w:gridSpan w:val="3"/>
            <w:shd w:val="clear" w:color="auto" w:fill="auto"/>
            <w:vAlign w:val="center"/>
          </w:tcPr>
          <w:p w14:paraId="60441943" w14:textId="77777777" w:rsidR="00E50926" w:rsidRDefault="00E50926" w:rsidP="00E50926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Atividades de Dispersão</w:t>
            </w:r>
          </w:p>
        </w:tc>
      </w:tr>
      <w:tr w:rsidR="00E50926" w14:paraId="5D2C9D00" w14:textId="77777777" w:rsidTr="00A7639E">
        <w:trPr>
          <w:trHeight w:val="480"/>
        </w:trPr>
        <w:tc>
          <w:tcPr>
            <w:tcW w:w="1270" w:type="dxa"/>
            <w:vMerge/>
            <w:shd w:val="clear" w:color="auto" w:fill="FFFFFF"/>
          </w:tcPr>
          <w:p w14:paraId="5E034A88" w14:textId="77777777" w:rsidR="00E50926" w:rsidRDefault="00E50926" w:rsidP="00E509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2900" w:type="dxa"/>
            <w:gridSpan w:val="3"/>
            <w:shd w:val="clear" w:color="auto" w:fill="auto"/>
            <w:vAlign w:val="center"/>
          </w:tcPr>
          <w:p w14:paraId="3F4F3838" w14:textId="77777777" w:rsidR="00E50926" w:rsidRDefault="00E50926" w:rsidP="00E50926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 dispersão é o momento onde o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 </w:t>
            </w:r>
          </w:p>
        </w:tc>
      </w:tr>
    </w:tbl>
    <w:p w14:paraId="74327230" w14:textId="77777777" w:rsidR="001637E7" w:rsidRDefault="001637E7" w:rsidP="001637E7"/>
    <w:p w14:paraId="4E5386E2" w14:textId="77777777" w:rsidR="001637E7" w:rsidRDefault="001637E7" w:rsidP="001637E7"/>
    <w:p w14:paraId="756A7838" w14:textId="77777777" w:rsidR="001637E7" w:rsidRPr="001637E7" w:rsidRDefault="001637E7" w:rsidP="001637E7"/>
    <w:sectPr w:rsidR="001637E7" w:rsidRPr="001637E7" w:rsidSect="001637E7">
      <w:headerReference w:type="even" r:id="rId19"/>
      <w:headerReference w:type="default" r:id="rId20"/>
      <w:headerReference w:type="first" r:id="rId21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57165" w14:textId="77777777" w:rsidR="00290DD5" w:rsidRDefault="00290DD5" w:rsidP="00086E8F">
      <w:r>
        <w:separator/>
      </w:r>
    </w:p>
  </w:endnote>
  <w:endnote w:type="continuationSeparator" w:id="0">
    <w:p w14:paraId="058D4123" w14:textId="77777777" w:rsidR="00290DD5" w:rsidRDefault="00290DD5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3B3BA" w14:textId="77777777" w:rsidR="00290DD5" w:rsidRDefault="00290DD5" w:rsidP="00086E8F">
      <w:r>
        <w:separator/>
      </w:r>
    </w:p>
  </w:footnote>
  <w:footnote w:type="continuationSeparator" w:id="0">
    <w:p w14:paraId="00FFF089" w14:textId="77777777" w:rsidR="00290DD5" w:rsidRDefault="00290DD5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5DC3000E" w:rsidR="0004363E" w:rsidRDefault="000602D7">
    <w:pPr>
      <w:pStyle w:val="Cabealho"/>
    </w:pPr>
    <w:r>
      <w:rPr>
        <w:noProof/>
      </w:rPr>
      <w:pict w14:anchorId="1CE5F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03001" o:spid="_x0000_s2095" type="#_x0000_t75" style="position:absolute;margin-left:0;margin-top:0;width:680.4pt;height:595.2pt;z-index:-251657216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5B21ADDC" w:rsidR="00234947" w:rsidRDefault="000602D7" w:rsidP="006D6E7C">
    <w:pPr>
      <w:pStyle w:val="Cabealho"/>
    </w:pPr>
    <w:r>
      <w:rPr>
        <w:noProof/>
      </w:rPr>
      <w:pict w14:anchorId="4E16E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7720" o:spid="_x0000_s2097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71D5D6F9" w:rsidR="0004363E" w:rsidRDefault="000602D7">
    <w:pPr>
      <w:pStyle w:val="Cabealho"/>
    </w:pPr>
    <w:r>
      <w:rPr>
        <w:noProof/>
      </w:rPr>
      <w:pict w14:anchorId="33A50B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03000" o:spid="_x0000_s2094" type="#_x0000_t75" style="position:absolute;margin-left:0;margin-top:0;width:680.4pt;height:595.2pt;z-index:-251658240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1A3"/>
    <w:multiLevelType w:val="multilevel"/>
    <w:tmpl w:val="0B204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" w15:restartNumberingAfterBreak="0">
    <w:nsid w:val="088759D0"/>
    <w:multiLevelType w:val="hybridMultilevel"/>
    <w:tmpl w:val="A86A7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E1770"/>
    <w:multiLevelType w:val="multilevel"/>
    <w:tmpl w:val="AF946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D166B9"/>
    <w:multiLevelType w:val="hybridMultilevel"/>
    <w:tmpl w:val="3D76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E48C6"/>
    <w:multiLevelType w:val="multilevel"/>
    <w:tmpl w:val="1DB2BC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2F07985"/>
    <w:multiLevelType w:val="multilevel"/>
    <w:tmpl w:val="91B2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12"/>
  </w:num>
  <w:num w:numId="4">
    <w:abstractNumId w:val="9"/>
  </w:num>
  <w:num w:numId="5">
    <w:abstractNumId w:val="18"/>
  </w:num>
  <w:num w:numId="6">
    <w:abstractNumId w:val="7"/>
  </w:num>
  <w:num w:numId="7">
    <w:abstractNumId w:val="31"/>
  </w:num>
  <w:num w:numId="8">
    <w:abstractNumId w:val="32"/>
  </w:num>
  <w:num w:numId="9">
    <w:abstractNumId w:val="20"/>
  </w:num>
  <w:num w:numId="10">
    <w:abstractNumId w:val="14"/>
  </w:num>
  <w:num w:numId="11">
    <w:abstractNumId w:val="25"/>
  </w:num>
  <w:num w:numId="12">
    <w:abstractNumId w:val="36"/>
  </w:num>
  <w:num w:numId="13">
    <w:abstractNumId w:val="17"/>
  </w:num>
  <w:num w:numId="14">
    <w:abstractNumId w:val="38"/>
  </w:num>
  <w:num w:numId="15">
    <w:abstractNumId w:val="5"/>
  </w:num>
  <w:num w:numId="16">
    <w:abstractNumId w:val="30"/>
  </w:num>
  <w:num w:numId="17">
    <w:abstractNumId w:val="8"/>
  </w:num>
  <w:num w:numId="18">
    <w:abstractNumId w:val="4"/>
  </w:num>
  <w:num w:numId="19">
    <w:abstractNumId w:val="0"/>
  </w:num>
  <w:num w:numId="20">
    <w:abstractNumId w:val="13"/>
  </w:num>
  <w:num w:numId="21">
    <w:abstractNumId w:val="19"/>
  </w:num>
  <w:num w:numId="22">
    <w:abstractNumId w:val="27"/>
  </w:num>
  <w:num w:numId="23">
    <w:abstractNumId w:val="3"/>
  </w:num>
  <w:num w:numId="24">
    <w:abstractNumId w:val="23"/>
  </w:num>
  <w:num w:numId="25">
    <w:abstractNumId w:val="35"/>
  </w:num>
  <w:num w:numId="26">
    <w:abstractNumId w:val="26"/>
  </w:num>
  <w:num w:numId="27">
    <w:abstractNumId w:val="15"/>
  </w:num>
  <w:num w:numId="28">
    <w:abstractNumId w:val="6"/>
  </w:num>
  <w:num w:numId="29">
    <w:abstractNumId w:val="34"/>
  </w:num>
  <w:num w:numId="30">
    <w:abstractNumId w:val="10"/>
  </w:num>
  <w:num w:numId="31">
    <w:abstractNumId w:val="37"/>
  </w:num>
  <w:num w:numId="32">
    <w:abstractNumId w:val="1"/>
  </w:num>
  <w:num w:numId="33">
    <w:abstractNumId w:val="22"/>
  </w:num>
  <w:num w:numId="34">
    <w:abstractNumId w:val="21"/>
  </w:num>
  <w:num w:numId="35">
    <w:abstractNumId w:val="29"/>
  </w:num>
  <w:num w:numId="36">
    <w:abstractNumId w:val="28"/>
  </w:num>
  <w:num w:numId="37">
    <w:abstractNumId w:val="16"/>
  </w:num>
  <w:num w:numId="38">
    <w:abstractNumId w:val="2"/>
  </w:num>
  <w:num w:numId="39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02D7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0D87"/>
    <w:rsid w:val="000B1A02"/>
    <w:rsid w:val="000B365F"/>
    <w:rsid w:val="000B542A"/>
    <w:rsid w:val="000C3120"/>
    <w:rsid w:val="000C52DE"/>
    <w:rsid w:val="000C5389"/>
    <w:rsid w:val="000C75C0"/>
    <w:rsid w:val="000D2435"/>
    <w:rsid w:val="000D27BC"/>
    <w:rsid w:val="000D4C8F"/>
    <w:rsid w:val="000D6B4C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27977"/>
    <w:rsid w:val="0013407C"/>
    <w:rsid w:val="00137150"/>
    <w:rsid w:val="00154DF5"/>
    <w:rsid w:val="00156FE7"/>
    <w:rsid w:val="001576DF"/>
    <w:rsid w:val="001637E7"/>
    <w:rsid w:val="00164949"/>
    <w:rsid w:val="00164F6C"/>
    <w:rsid w:val="00165F99"/>
    <w:rsid w:val="00171677"/>
    <w:rsid w:val="00177C7C"/>
    <w:rsid w:val="00181BC9"/>
    <w:rsid w:val="00186E7D"/>
    <w:rsid w:val="00187DFE"/>
    <w:rsid w:val="00190B4E"/>
    <w:rsid w:val="001A2691"/>
    <w:rsid w:val="001B39B7"/>
    <w:rsid w:val="001D7D42"/>
    <w:rsid w:val="001E3138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0A55"/>
    <w:rsid w:val="002620EA"/>
    <w:rsid w:val="00270836"/>
    <w:rsid w:val="00273744"/>
    <w:rsid w:val="00274ACA"/>
    <w:rsid w:val="00275231"/>
    <w:rsid w:val="00290436"/>
    <w:rsid w:val="00290DD5"/>
    <w:rsid w:val="002925D9"/>
    <w:rsid w:val="002929BC"/>
    <w:rsid w:val="0029431D"/>
    <w:rsid w:val="002A0BA1"/>
    <w:rsid w:val="002A184A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2F53C8"/>
    <w:rsid w:val="00300E1C"/>
    <w:rsid w:val="00304599"/>
    <w:rsid w:val="00304793"/>
    <w:rsid w:val="0030613D"/>
    <w:rsid w:val="00310679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966DA"/>
    <w:rsid w:val="003A21CA"/>
    <w:rsid w:val="003A2FA0"/>
    <w:rsid w:val="003B01B7"/>
    <w:rsid w:val="003B16DF"/>
    <w:rsid w:val="003B5E18"/>
    <w:rsid w:val="003B6B5F"/>
    <w:rsid w:val="003C0D97"/>
    <w:rsid w:val="003C33C6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4718"/>
    <w:rsid w:val="00416B96"/>
    <w:rsid w:val="00430DD6"/>
    <w:rsid w:val="004372E1"/>
    <w:rsid w:val="00437616"/>
    <w:rsid w:val="00437CD3"/>
    <w:rsid w:val="0044268B"/>
    <w:rsid w:val="00446C00"/>
    <w:rsid w:val="004514B1"/>
    <w:rsid w:val="00464308"/>
    <w:rsid w:val="00475E9C"/>
    <w:rsid w:val="00485E26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B4776"/>
    <w:rsid w:val="004B5D7F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85DD2"/>
    <w:rsid w:val="005A095B"/>
    <w:rsid w:val="005A519C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570E"/>
    <w:rsid w:val="005C6F6C"/>
    <w:rsid w:val="005D0482"/>
    <w:rsid w:val="005D122D"/>
    <w:rsid w:val="005D370D"/>
    <w:rsid w:val="005D4EA2"/>
    <w:rsid w:val="005E1D75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77D44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22C6"/>
    <w:rsid w:val="006E39B1"/>
    <w:rsid w:val="006F18F9"/>
    <w:rsid w:val="006F75F8"/>
    <w:rsid w:val="007041CE"/>
    <w:rsid w:val="00707D03"/>
    <w:rsid w:val="007109C5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5666C"/>
    <w:rsid w:val="00761806"/>
    <w:rsid w:val="00764E8E"/>
    <w:rsid w:val="00765307"/>
    <w:rsid w:val="007755DC"/>
    <w:rsid w:val="007773EE"/>
    <w:rsid w:val="007801FD"/>
    <w:rsid w:val="00782192"/>
    <w:rsid w:val="00782896"/>
    <w:rsid w:val="00783D21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C32BF"/>
    <w:rsid w:val="007C66A3"/>
    <w:rsid w:val="007D0BA7"/>
    <w:rsid w:val="007D3E2E"/>
    <w:rsid w:val="007D71AD"/>
    <w:rsid w:val="007F3A29"/>
    <w:rsid w:val="007F6C77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511F"/>
    <w:rsid w:val="00836A61"/>
    <w:rsid w:val="00836B9B"/>
    <w:rsid w:val="00844F3B"/>
    <w:rsid w:val="00847364"/>
    <w:rsid w:val="00850257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871A3"/>
    <w:rsid w:val="00893D9C"/>
    <w:rsid w:val="00894DA9"/>
    <w:rsid w:val="008A0262"/>
    <w:rsid w:val="008A3AD8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D4FBF"/>
    <w:rsid w:val="008D6495"/>
    <w:rsid w:val="008D739B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3974"/>
    <w:rsid w:val="00936BB1"/>
    <w:rsid w:val="00950739"/>
    <w:rsid w:val="009527DA"/>
    <w:rsid w:val="00957DC3"/>
    <w:rsid w:val="00963247"/>
    <w:rsid w:val="00963818"/>
    <w:rsid w:val="009741C4"/>
    <w:rsid w:val="00993232"/>
    <w:rsid w:val="0099772B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2259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5920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230A6"/>
    <w:rsid w:val="00B30A3A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A3070"/>
    <w:rsid w:val="00BB4D02"/>
    <w:rsid w:val="00BB6B7A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37A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41931"/>
    <w:rsid w:val="00C5118B"/>
    <w:rsid w:val="00C51D08"/>
    <w:rsid w:val="00C55DD5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1217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1D57"/>
    <w:rsid w:val="00D4252E"/>
    <w:rsid w:val="00D5075B"/>
    <w:rsid w:val="00D535C1"/>
    <w:rsid w:val="00D55A1C"/>
    <w:rsid w:val="00D62108"/>
    <w:rsid w:val="00D631B3"/>
    <w:rsid w:val="00D67414"/>
    <w:rsid w:val="00D70A7F"/>
    <w:rsid w:val="00D70AE7"/>
    <w:rsid w:val="00D730C0"/>
    <w:rsid w:val="00D8080F"/>
    <w:rsid w:val="00D86DE7"/>
    <w:rsid w:val="00DA5188"/>
    <w:rsid w:val="00DB0C20"/>
    <w:rsid w:val="00DC2D0B"/>
    <w:rsid w:val="00DC36F9"/>
    <w:rsid w:val="00DF4FD0"/>
    <w:rsid w:val="00DF6F62"/>
    <w:rsid w:val="00E04A53"/>
    <w:rsid w:val="00E05184"/>
    <w:rsid w:val="00E06D04"/>
    <w:rsid w:val="00E13F11"/>
    <w:rsid w:val="00E149DC"/>
    <w:rsid w:val="00E17C47"/>
    <w:rsid w:val="00E27199"/>
    <w:rsid w:val="00E338BB"/>
    <w:rsid w:val="00E41B2D"/>
    <w:rsid w:val="00E47CBE"/>
    <w:rsid w:val="00E50926"/>
    <w:rsid w:val="00E51499"/>
    <w:rsid w:val="00E540F4"/>
    <w:rsid w:val="00E5441C"/>
    <w:rsid w:val="00E610A2"/>
    <w:rsid w:val="00E61E4D"/>
    <w:rsid w:val="00E654E5"/>
    <w:rsid w:val="00E6666F"/>
    <w:rsid w:val="00E67A55"/>
    <w:rsid w:val="00E7648F"/>
    <w:rsid w:val="00E768EF"/>
    <w:rsid w:val="00E76BFC"/>
    <w:rsid w:val="00E8002F"/>
    <w:rsid w:val="00E80894"/>
    <w:rsid w:val="00E81178"/>
    <w:rsid w:val="00E81746"/>
    <w:rsid w:val="00E821EF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EE7D4A"/>
    <w:rsid w:val="00EF3612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96CA0"/>
    <w:rsid w:val="00F97106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DA5188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meo.com/783755711/d7a54e7724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forms.office.com.mcas.ms/r/JLteJr1hwi?McasTsid=2089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20317607/5250c44fb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cas-proxyweb.mcas.ms/certificate-checker?login=false&amp;originalUrl=https%3A%2F%2Fvimeo.com.mcas.ms%2F784031847%2F017003758c%3FMcasTsid%3D20893&amp;McasCSRF=a6edf56b4fa90b1b083a6ef1ffe4235b924c400d046fb8335ee278babae3f698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784031928/584fbe535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598A1C-9A15-4C5C-B2E2-A83CE9191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1469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 Cristina de Melo Faria</dc:creator>
  <cp:lastModifiedBy>Adriane Reis Arcos</cp:lastModifiedBy>
  <cp:revision>2</cp:revision>
  <cp:lastPrinted>2021-06-21T15:29:00Z</cp:lastPrinted>
  <dcterms:created xsi:type="dcterms:W3CDTF">2023-03-02T13:33:00Z</dcterms:created>
  <dcterms:modified xsi:type="dcterms:W3CDTF">2023-03-02T13:33:00Z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